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BA6E9B" w:rsidRDefault="009F2D91" w:rsidP="00BA6E9B">
      <w:pPr>
        <w:pStyle w:val="20"/>
        <w:numPr>
          <w:ilvl w:val="0"/>
          <w:numId w:val="0"/>
        </w:numPr>
        <w:spacing w:after="120" w:line="280" w:lineRule="exact"/>
        <w:rPr>
          <w:rFonts w:ascii="Tahoma" w:hAnsi="Tahoma" w:cs="Tahoma"/>
          <w:sz w:val="22"/>
          <w:szCs w:val="22"/>
        </w:rPr>
      </w:pPr>
      <w:bookmarkStart w:id="0" w:name="_Toc400450271"/>
      <w:r w:rsidRPr="00BA6E9B">
        <w:rPr>
          <w:rFonts w:ascii="Tahoma" w:hAnsi="Tahoma" w:cs="Tahoma"/>
          <w:sz w:val="22"/>
          <w:szCs w:val="22"/>
        </w:rPr>
        <w:t xml:space="preserve">Διαδικασία </w:t>
      </w:r>
      <w:bookmarkEnd w:id="0"/>
      <w:r w:rsidR="00074573" w:rsidRPr="00BA6E9B">
        <w:rPr>
          <w:rFonts w:ascii="Tahoma" w:hAnsi="Tahoma" w:cs="Tahoma"/>
          <w:sz w:val="22"/>
          <w:szCs w:val="22"/>
        </w:rPr>
        <w:t>ΔΙΙΙ_</w:t>
      </w:r>
      <w:r w:rsidR="00156F90" w:rsidRPr="00BA6E9B">
        <w:rPr>
          <w:rFonts w:ascii="Tahoma" w:hAnsi="Tahoma" w:cs="Tahoma"/>
          <w:sz w:val="22"/>
          <w:szCs w:val="22"/>
        </w:rPr>
        <w:t>3</w:t>
      </w:r>
      <w:bookmarkStart w:id="1" w:name="_Toc403996537"/>
      <w:r w:rsidR="00094E6D" w:rsidRPr="00BA6E9B">
        <w:rPr>
          <w:rFonts w:ascii="Tahoma" w:hAnsi="Tahoma" w:cs="Tahoma"/>
          <w:sz w:val="22"/>
          <w:szCs w:val="22"/>
        </w:rPr>
        <w:t xml:space="preserve">: Αναφορά Παρατυπιών </w:t>
      </w:r>
      <w:r w:rsidR="00CD262C" w:rsidRPr="00BA6E9B">
        <w:rPr>
          <w:rFonts w:ascii="Tahoma" w:hAnsi="Tahoma" w:cs="Tahoma"/>
          <w:sz w:val="22"/>
          <w:szCs w:val="22"/>
        </w:rPr>
        <w:t xml:space="preserve">στην ΕΕ </w:t>
      </w:r>
      <w:bookmarkEnd w:id="1"/>
    </w:p>
    <w:p w:rsidR="008A3ECE" w:rsidRPr="00BA6E9B" w:rsidRDefault="008A3ECE"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 xml:space="preserve">1. Σκοπός </w:t>
      </w:r>
    </w:p>
    <w:p w:rsidR="00094E6D" w:rsidRPr="00BA6E9B" w:rsidRDefault="002E3114" w:rsidP="00BA6E9B">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color w:val="000000"/>
          <w:sz w:val="20"/>
          <w:szCs w:val="20"/>
        </w:rPr>
        <w:t>Σ</w:t>
      </w:r>
      <w:r w:rsidR="00094E6D" w:rsidRPr="00BA6E9B">
        <w:rPr>
          <w:rFonts w:ascii="Tahoma" w:hAnsi="Tahoma" w:cs="Tahoma"/>
          <w:color w:val="000000"/>
          <w:sz w:val="20"/>
          <w:szCs w:val="20"/>
        </w:rPr>
        <w:t xml:space="preserve">κοπός της διαδικασίας είναι η αναφορά παρατυπιών </w:t>
      </w:r>
      <w:r w:rsidR="00672605" w:rsidRPr="00BA6E9B">
        <w:rPr>
          <w:rFonts w:ascii="Tahoma" w:hAnsi="Tahoma" w:cs="Tahoma"/>
          <w:color w:val="000000"/>
          <w:sz w:val="20"/>
          <w:szCs w:val="20"/>
        </w:rPr>
        <w:t>και υπονοιών απάτης</w:t>
      </w:r>
      <w:r w:rsidR="007A71B6">
        <w:rPr>
          <w:rStyle w:val="af2"/>
          <w:rFonts w:ascii="Tahoma" w:hAnsi="Tahoma" w:cs="Tahoma"/>
          <w:color w:val="000000"/>
          <w:sz w:val="20"/>
          <w:szCs w:val="20"/>
        </w:rPr>
        <w:footnoteReference w:id="1"/>
      </w:r>
      <w:r w:rsidR="00672605" w:rsidRPr="00BA6E9B">
        <w:rPr>
          <w:rFonts w:ascii="Tahoma" w:hAnsi="Tahoma" w:cs="Tahoma"/>
          <w:color w:val="000000"/>
          <w:sz w:val="20"/>
          <w:szCs w:val="20"/>
        </w:rPr>
        <w:t xml:space="preserve"> </w:t>
      </w:r>
      <w:r w:rsidR="00094E6D" w:rsidRPr="00BA6E9B">
        <w:rPr>
          <w:rFonts w:ascii="Tahoma" w:hAnsi="Tahoma" w:cs="Tahoma"/>
          <w:color w:val="000000"/>
          <w:sz w:val="20"/>
          <w:szCs w:val="20"/>
        </w:rPr>
        <w:t>στην Επιτροπή.</w:t>
      </w:r>
    </w:p>
    <w:p w:rsidR="00E41279" w:rsidRPr="00BA6E9B" w:rsidRDefault="008A3ECE"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 xml:space="preserve">2. Πεδίο εφαρμογής </w:t>
      </w:r>
    </w:p>
    <w:p w:rsidR="00296E8F" w:rsidRDefault="00094E6D" w:rsidP="007A71B6">
      <w:pPr>
        <w:widowControl w:val="0"/>
        <w:autoSpaceDE w:val="0"/>
        <w:autoSpaceDN w:val="0"/>
        <w:adjustRightInd w:val="0"/>
        <w:spacing w:after="120" w:line="280" w:lineRule="exact"/>
        <w:ind w:right="62"/>
        <w:rPr>
          <w:rFonts w:ascii="Tahoma" w:hAnsi="Tahoma" w:cs="Tahoma"/>
          <w:color w:val="000000"/>
          <w:sz w:val="20"/>
          <w:szCs w:val="20"/>
        </w:rPr>
      </w:pPr>
      <w:r w:rsidRPr="00BA6E9B">
        <w:rPr>
          <w:rFonts w:ascii="Tahoma" w:hAnsi="Tahoma" w:cs="Tahoma"/>
          <w:color w:val="000000"/>
          <w:sz w:val="20"/>
          <w:szCs w:val="20"/>
        </w:rPr>
        <w:t xml:space="preserve">Η παρούσα διαδικασία </w:t>
      </w:r>
      <w:r w:rsidR="004C14DE" w:rsidRPr="00BA6E9B">
        <w:rPr>
          <w:rFonts w:ascii="Tahoma" w:hAnsi="Tahoma" w:cs="Tahoma"/>
          <w:color w:val="000000"/>
          <w:sz w:val="20"/>
          <w:szCs w:val="20"/>
        </w:rPr>
        <w:t>αφορά σε</w:t>
      </w:r>
      <w:r w:rsidRPr="00BA6E9B">
        <w:rPr>
          <w:rFonts w:ascii="Tahoma" w:hAnsi="Tahoma" w:cs="Tahoma"/>
          <w:color w:val="000000"/>
          <w:sz w:val="20"/>
          <w:szCs w:val="20"/>
        </w:rPr>
        <w:t xml:space="preserve"> κάθε παρατυπία </w:t>
      </w:r>
      <w:r w:rsidR="00561E8C" w:rsidRPr="00BA6E9B">
        <w:rPr>
          <w:rFonts w:ascii="Tahoma" w:hAnsi="Tahoma" w:cs="Tahoma"/>
          <w:color w:val="000000"/>
          <w:sz w:val="20"/>
          <w:szCs w:val="20"/>
        </w:rPr>
        <w:t>συνεισφοράς από τα Ταμεία μεγαλύτερης των 10.000 ευρώ</w:t>
      </w:r>
      <w:r w:rsidR="00561E8C" w:rsidRPr="00561E8C">
        <w:rPr>
          <w:rFonts w:ascii="Tahoma" w:hAnsi="Tahoma" w:cs="Tahoma"/>
          <w:color w:val="000000"/>
          <w:sz w:val="20"/>
          <w:szCs w:val="20"/>
        </w:rPr>
        <w:t>,</w:t>
      </w:r>
      <w:r w:rsidR="00561E8C" w:rsidRPr="00BA6E9B">
        <w:rPr>
          <w:rFonts w:ascii="Tahoma" w:hAnsi="Tahoma" w:cs="Tahoma"/>
          <w:color w:val="000000"/>
          <w:sz w:val="20"/>
          <w:szCs w:val="20"/>
        </w:rPr>
        <w:t xml:space="preserve"> </w:t>
      </w:r>
      <w:r w:rsidRPr="00BA6E9B">
        <w:rPr>
          <w:rFonts w:ascii="Tahoma" w:hAnsi="Tahoma" w:cs="Tahoma"/>
          <w:color w:val="000000"/>
          <w:sz w:val="20"/>
          <w:szCs w:val="20"/>
        </w:rPr>
        <w:t xml:space="preserve">που </w:t>
      </w:r>
      <w:r w:rsidR="00561E8C">
        <w:rPr>
          <w:rFonts w:ascii="Tahoma" w:hAnsi="Tahoma" w:cs="Tahoma"/>
          <w:color w:val="000000"/>
          <w:sz w:val="20"/>
          <w:szCs w:val="20"/>
        </w:rPr>
        <w:t>έχει αποτελέσει</w:t>
      </w:r>
      <w:r w:rsidRPr="00BA6E9B">
        <w:rPr>
          <w:rFonts w:ascii="Tahoma" w:hAnsi="Tahoma" w:cs="Tahoma"/>
          <w:color w:val="000000"/>
          <w:sz w:val="20"/>
          <w:szCs w:val="20"/>
        </w:rPr>
        <w:t xml:space="preserve"> αντικείμενο μιας πρώτης διοικητικής ή δικαστικής πράξης διαπίστωσης, εξαιρουμένων των περιπτώσεων που αναφέρονται στο δεύτερο εδάφιο της παρ. 2 του άρθρου 122 του Καν 1303/2013.</w:t>
      </w:r>
      <w:r w:rsidR="0035195F" w:rsidRPr="00BA6E9B">
        <w:rPr>
          <w:rFonts w:ascii="Tahoma" w:hAnsi="Tahoma" w:cs="Tahoma"/>
          <w:color w:val="000000"/>
          <w:sz w:val="20"/>
          <w:szCs w:val="20"/>
        </w:rPr>
        <w:t xml:space="preserve"> </w:t>
      </w:r>
    </w:p>
    <w:p w:rsidR="001E09BC" w:rsidRPr="00BA6E9B" w:rsidRDefault="00AD1B59" w:rsidP="007A71B6">
      <w:pPr>
        <w:widowControl w:val="0"/>
        <w:autoSpaceDE w:val="0"/>
        <w:autoSpaceDN w:val="0"/>
        <w:adjustRightInd w:val="0"/>
        <w:spacing w:after="120" w:line="280" w:lineRule="exact"/>
        <w:ind w:right="62"/>
        <w:rPr>
          <w:rFonts w:ascii="Tahoma" w:hAnsi="Tahoma" w:cs="Tahoma"/>
          <w:color w:val="000000"/>
          <w:sz w:val="20"/>
          <w:szCs w:val="20"/>
        </w:rPr>
      </w:pPr>
      <w:r w:rsidRPr="00DE556B">
        <w:rPr>
          <w:rFonts w:ascii="Tahoma" w:hAnsi="Tahoma" w:cs="Tahoma"/>
          <w:color w:val="000000"/>
          <w:sz w:val="20"/>
          <w:szCs w:val="20"/>
        </w:rPr>
        <w:t>Επίση</w:t>
      </w:r>
      <w:r w:rsidR="00296E8F" w:rsidRPr="00DE556B">
        <w:rPr>
          <w:rFonts w:ascii="Tahoma" w:hAnsi="Tahoma" w:cs="Tahoma"/>
          <w:color w:val="000000"/>
          <w:sz w:val="20"/>
          <w:szCs w:val="20"/>
        </w:rPr>
        <w:t>ς, αφορά σε κάθε υπόνοια απάτης, δηλαδή «σε κάθε παρατυπία που</w:t>
      </w:r>
      <w:r w:rsidR="00EC180A">
        <w:rPr>
          <w:rFonts w:ascii="Tahoma" w:hAnsi="Tahoma" w:cs="Tahoma"/>
          <w:color w:val="000000"/>
          <w:sz w:val="20"/>
          <w:szCs w:val="20"/>
        </w:rPr>
        <w:t xml:space="preserve"> οδηγεί στην έναρξη διοικητικής</w:t>
      </w:r>
      <w:r w:rsidR="00EC180A" w:rsidRPr="00EC180A">
        <w:rPr>
          <w:rFonts w:ascii="Tahoma" w:hAnsi="Tahoma" w:cs="Tahoma"/>
          <w:color w:val="000000"/>
          <w:sz w:val="20"/>
          <w:szCs w:val="20"/>
        </w:rPr>
        <w:t xml:space="preserve"> </w:t>
      </w:r>
      <w:r w:rsidR="00296E8F" w:rsidRPr="00DE556B">
        <w:rPr>
          <w:rFonts w:ascii="Tahoma" w:hAnsi="Tahoma" w:cs="Tahoma"/>
          <w:color w:val="000000"/>
          <w:sz w:val="20"/>
          <w:szCs w:val="20"/>
        </w:rPr>
        <w:t>ή δικαστικής διαδικασίας</w:t>
      </w:r>
      <w:r w:rsidR="00EC180A" w:rsidRPr="00EC180A">
        <w:rPr>
          <w:rFonts w:ascii="Tahoma" w:hAnsi="Tahoma" w:cs="Tahoma"/>
          <w:color w:val="000000"/>
          <w:sz w:val="20"/>
          <w:szCs w:val="20"/>
        </w:rPr>
        <w:t xml:space="preserve"> </w:t>
      </w:r>
      <w:r w:rsidR="00296E8F" w:rsidRPr="00DE556B">
        <w:rPr>
          <w:rFonts w:ascii="Tahoma" w:hAnsi="Tahoma" w:cs="Tahoma"/>
          <w:color w:val="000000"/>
          <w:sz w:val="20"/>
          <w:szCs w:val="20"/>
        </w:rPr>
        <w:t>σε</w:t>
      </w:r>
      <w:r w:rsidR="00EC180A" w:rsidRPr="00EC180A">
        <w:rPr>
          <w:rFonts w:ascii="Tahoma" w:hAnsi="Tahoma" w:cs="Tahoma"/>
          <w:color w:val="000000"/>
          <w:sz w:val="20"/>
          <w:szCs w:val="20"/>
        </w:rPr>
        <w:t xml:space="preserve"> </w:t>
      </w:r>
      <w:r w:rsidR="00296E8F" w:rsidRPr="00DE556B">
        <w:rPr>
          <w:rFonts w:ascii="Tahoma" w:hAnsi="Tahoma" w:cs="Tahoma"/>
          <w:color w:val="000000"/>
          <w:sz w:val="20"/>
          <w:szCs w:val="20"/>
        </w:rPr>
        <w:t xml:space="preserve">εθνικό επίπεδο, </w:t>
      </w:r>
      <w:r w:rsidR="00E058C2" w:rsidRPr="00A237D8">
        <w:rPr>
          <w:rFonts w:ascii="Tahoma" w:hAnsi="Tahoma" w:cs="Tahoma"/>
          <w:sz w:val="20"/>
          <w:szCs w:val="20"/>
        </w:rPr>
        <w:t xml:space="preserve">ώστε να καθοριστεί </w:t>
      </w:r>
      <w:r w:rsidR="00E058C2" w:rsidRPr="00090BAD">
        <w:rPr>
          <w:rFonts w:ascii="Tahoma" w:hAnsi="Tahoma" w:cs="Tahoma"/>
          <w:sz w:val="20"/>
          <w:szCs w:val="20"/>
        </w:rPr>
        <w:t xml:space="preserve">η ύπαρξη </w:t>
      </w:r>
      <w:bookmarkStart w:id="2" w:name="OLE_LINK1"/>
      <w:bookmarkStart w:id="3" w:name="OLE_LINK2"/>
      <w:r w:rsidR="00E058C2" w:rsidRPr="00090BAD">
        <w:rPr>
          <w:rFonts w:ascii="Tahoma" w:hAnsi="Tahoma" w:cs="Tahoma"/>
          <w:sz w:val="20"/>
          <w:szCs w:val="20"/>
        </w:rPr>
        <w:t>συμπεριφοράς εκ προθέσεως (δόλου)</w:t>
      </w:r>
      <w:r w:rsidR="00E058C2" w:rsidRPr="00A237D8">
        <w:rPr>
          <w:rFonts w:ascii="Tahoma" w:hAnsi="Tahoma" w:cs="Tahoma"/>
          <w:sz w:val="20"/>
          <w:szCs w:val="20"/>
        </w:rPr>
        <w:t xml:space="preserve"> </w:t>
      </w:r>
      <w:bookmarkEnd w:id="2"/>
      <w:bookmarkEnd w:id="3"/>
      <w:r w:rsidR="00E058C2" w:rsidRPr="00A237D8">
        <w:rPr>
          <w:rFonts w:ascii="Tahoma" w:hAnsi="Tahoma" w:cs="Tahoma"/>
          <w:sz w:val="20"/>
          <w:szCs w:val="20"/>
        </w:rPr>
        <w:t>και ιδίως απάτης</w:t>
      </w:r>
      <w:r w:rsidR="00296E8F" w:rsidRPr="00DE556B">
        <w:rPr>
          <w:rFonts w:ascii="Tahoma" w:hAnsi="Tahoma" w:cs="Tahoma"/>
          <w:color w:val="000000"/>
          <w:sz w:val="20"/>
          <w:szCs w:val="20"/>
        </w:rPr>
        <w:t>».</w:t>
      </w:r>
    </w:p>
    <w:p w:rsidR="009226FE" w:rsidRPr="00BA6E9B" w:rsidRDefault="009226FE"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 xml:space="preserve">3. Θεσμικό Πλαίσιο </w:t>
      </w:r>
    </w:p>
    <w:p w:rsidR="00094E6D" w:rsidRPr="00BA6E9B" w:rsidRDefault="00094E6D" w:rsidP="00BA6E9B">
      <w:pPr>
        <w:pStyle w:val="a8"/>
        <w:numPr>
          <w:ilvl w:val="0"/>
          <w:numId w:val="17"/>
        </w:numPr>
        <w:spacing w:before="60" w:after="60" w:line="280" w:lineRule="exact"/>
        <w:ind w:left="284" w:hanging="284"/>
        <w:contextualSpacing w:val="0"/>
        <w:rPr>
          <w:rFonts w:ascii="Tahoma" w:hAnsi="Tahoma" w:cs="Tahoma"/>
          <w:sz w:val="20"/>
          <w:szCs w:val="20"/>
        </w:rPr>
      </w:pPr>
      <w:r w:rsidRPr="00BA6E9B">
        <w:rPr>
          <w:rFonts w:ascii="Tahoma" w:hAnsi="Tahoma" w:cs="Tahoma"/>
          <w:color w:val="000000"/>
          <w:sz w:val="20"/>
          <w:szCs w:val="20"/>
        </w:rPr>
        <w:t>Κανονισμός (ΕΚ) 1303/2013:</w:t>
      </w:r>
      <w:r w:rsidR="00DD68FB" w:rsidRPr="00BA6E9B">
        <w:rPr>
          <w:rFonts w:ascii="Tahoma" w:hAnsi="Tahoma" w:cs="Tahoma"/>
          <w:color w:val="000000"/>
          <w:sz w:val="20"/>
          <w:szCs w:val="20"/>
        </w:rPr>
        <w:t xml:space="preserve"> </w:t>
      </w:r>
      <w:r w:rsidR="00143B5E" w:rsidRPr="00BA6E9B">
        <w:rPr>
          <w:rFonts w:ascii="Tahoma" w:hAnsi="Tahoma" w:cs="Tahoma"/>
          <w:sz w:val="20"/>
          <w:szCs w:val="20"/>
        </w:rPr>
        <w:t>Άρθρο 122, παρ.</w:t>
      </w:r>
      <w:r w:rsidRPr="00BA6E9B">
        <w:rPr>
          <w:rFonts w:ascii="Tahoma" w:hAnsi="Tahoma" w:cs="Tahoma"/>
          <w:sz w:val="20"/>
          <w:szCs w:val="20"/>
        </w:rPr>
        <w:t xml:space="preserve"> 2</w:t>
      </w:r>
    </w:p>
    <w:p w:rsidR="001E4ED4" w:rsidRPr="00BA6E9B" w:rsidRDefault="001E4ED4" w:rsidP="00BA6E9B">
      <w:pPr>
        <w:pStyle w:val="a8"/>
        <w:numPr>
          <w:ilvl w:val="0"/>
          <w:numId w:val="17"/>
        </w:numPr>
        <w:spacing w:before="60" w:after="60" w:line="280" w:lineRule="exact"/>
        <w:ind w:left="284" w:hanging="284"/>
        <w:contextualSpacing w:val="0"/>
        <w:rPr>
          <w:rFonts w:ascii="Tahoma" w:hAnsi="Tahoma" w:cs="Tahoma"/>
          <w:sz w:val="20"/>
          <w:szCs w:val="20"/>
        </w:rPr>
      </w:pPr>
      <w:r w:rsidRPr="00BA6E9B">
        <w:rPr>
          <w:rFonts w:ascii="Tahoma" w:hAnsi="Tahoma" w:cs="Tahoma"/>
          <w:sz w:val="20"/>
          <w:szCs w:val="20"/>
        </w:rPr>
        <w:t xml:space="preserve">Κατ’ εξουσιοδότηση Κανονισμός (ΕΕ) </w:t>
      </w:r>
      <w:r w:rsidR="00775F15" w:rsidRPr="007A71B6">
        <w:rPr>
          <w:rFonts w:ascii="Tahoma" w:hAnsi="Tahoma" w:cs="Tahoma"/>
          <w:sz w:val="20"/>
          <w:szCs w:val="20"/>
          <w:lang w:val="en-US"/>
        </w:rPr>
        <w:t>C</w:t>
      </w:r>
      <w:r w:rsidR="00775F15" w:rsidRPr="007A71B6">
        <w:rPr>
          <w:rFonts w:ascii="Tahoma" w:hAnsi="Tahoma" w:cs="Tahoma"/>
          <w:sz w:val="20"/>
          <w:szCs w:val="20"/>
        </w:rPr>
        <w:t xml:space="preserve">(2015) </w:t>
      </w:r>
      <w:r w:rsidR="00C644D8" w:rsidRPr="007A71B6">
        <w:rPr>
          <w:rFonts w:ascii="Tahoma" w:hAnsi="Tahoma" w:cs="Tahoma"/>
          <w:sz w:val="20"/>
          <w:szCs w:val="20"/>
        </w:rPr>
        <w:t xml:space="preserve">4539 </w:t>
      </w:r>
      <w:r w:rsidR="00C644D8" w:rsidRPr="007A71B6">
        <w:rPr>
          <w:rFonts w:ascii="Tahoma" w:hAnsi="Tahoma" w:cs="Tahoma"/>
          <w:sz w:val="20"/>
          <w:szCs w:val="20"/>
          <w:lang w:val="en-US"/>
        </w:rPr>
        <w:t>final</w:t>
      </w:r>
      <w:r w:rsidRPr="00BA6E9B">
        <w:rPr>
          <w:rFonts w:ascii="Tahoma" w:hAnsi="Tahoma" w:cs="Tahoma"/>
          <w:sz w:val="20"/>
          <w:szCs w:val="20"/>
        </w:rPr>
        <w:t xml:space="preserve"> για τη συμπλήρωση του Καν. (ΕΕ) αριθ. 1303/2013, με ειδικές διατάξεις για την υποβολή έκθεσης παρατυπιών όσον αφορά το ΕΤΠΑ, το ΕΚΤ, το ΤΣ και το ΕΤΘΑ.</w:t>
      </w:r>
    </w:p>
    <w:p w:rsidR="001E4ED4" w:rsidRPr="00BA6E9B" w:rsidRDefault="001E4ED4" w:rsidP="00BA6E9B">
      <w:pPr>
        <w:pStyle w:val="a8"/>
        <w:numPr>
          <w:ilvl w:val="0"/>
          <w:numId w:val="17"/>
        </w:numPr>
        <w:spacing w:before="60" w:after="60" w:line="280" w:lineRule="exact"/>
        <w:ind w:left="284" w:hanging="284"/>
        <w:contextualSpacing w:val="0"/>
        <w:rPr>
          <w:rFonts w:ascii="Tahoma" w:hAnsi="Tahoma" w:cs="Tahoma"/>
          <w:sz w:val="20"/>
          <w:szCs w:val="20"/>
        </w:rPr>
      </w:pPr>
      <w:r w:rsidRPr="00BA6E9B">
        <w:rPr>
          <w:rFonts w:ascii="Tahoma" w:hAnsi="Tahoma" w:cs="Tahoma"/>
          <w:sz w:val="20"/>
          <w:szCs w:val="20"/>
        </w:rPr>
        <w:t>Εκτελεστικός Κανονισμός (ΕΕ) της Επιτροπής περί καθορισμού της συχνότητας και του μορφότυπου της έκθεσης παρατυπιών, δυνάμει του Καν. (ΕΕ) 1303/2013, όσον αφορά το ΕΤΠΑ, το ΕΚΤ, το ΤΣ και το ΕΤΘΑ.</w:t>
      </w:r>
    </w:p>
    <w:p w:rsidR="00C229A5" w:rsidRPr="00BA6E9B" w:rsidRDefault="00C229A5" w:rsidP="00BA6E9B">
      <w:pPr>
        <w:pStyle w:val="a8"/>
        <w:numPr>
          <w:ilvl w:val="0"/>
          <w:numId w:val="17"/>
        </w:numPr>
        <w:spacing w:before="60" w:after="60" w:line="280" w:lineRule="exact"/>
        <w:ind w:left="284" w:hanging="284"/>
        <w:contextualSpacing w:val="0"/>
        <w:rPr>
          <w:rFonts w:ascii="Tahoma" w:hAnsi="Tahoma" w:cs="Tahoma"/>
          <w:sz w:val="20"/>
          <w:szCs w:val="20"/>
        </w:rPr>
      </w:pPr>
      <w:r w:rsidRPr="00BA6E9B">
        <w:rPr>
          <w:rFonts w:ascii="Tahoma" w:hAnsi="Tahoma" w:cs="Tahoma"/>
          <w:sz w:val="20"/>
          <w:szCs w:val="20"/>
        </w:rPr>
        <w:t>Νόμος 4314/2014, Μέρος Α, άρθρ</w:t>
      </w:r>
      <w:r w:rsidR="000B51E1" w:rsidRPr="00BA6E9B">
        <w:rPr>
          <w:rFonts w:ascii="Tahoma" w:hAnsi="Tahoma" w:cs="Tahoma"/>
          <w:sz w:val="20"/>
          <w:szCs w:val="20"/>
        </w:rPr>
        <w:t>ο</w:t>
      </w:r>
      <w:r w:rsidRPr="00BA6E9B">
        <w:rPr>
          <w:rFonts w:ascii="Tahoma" w:hAnsi="Tahoma" w:cs="Tahoma"/>
          <w:sz w:val="20"/>
          <w:szCs w:val="20"/>
        </w:rPr>
        <w:t xml:space="preserve"> 22</w:t>
      </w:r>
    </w:p>
    <w:p w:rsidR="008A3ECE" w:rsidRPr="00BA6E9B" w:rsidRDefault="009226FE"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 xml:space="preserve">4. </w:t>
      </w:r>
      <w:r w:rsidR="008A3ECE" w:rsidRPr="00BA6E9B">
        <w:rPr>
          <w:rFonts w:ascii="Tahoma" w:hAnsi="Tahoma" w:cs="Tahoma"/>
          <w:b/>
          <w:bCs/>
          <w:color w:val="FFFFFF" w:themeColor="background1"/>
          <w:sz w:val="20"/>
          <w:szCs w:val="20"/>
        </w:rPr>
        <w:t xml:space="preserve">Περιγραφή </w:t>
      </w:r>
    </w:p>
    <w:p w:rsidR="00094E6D" w:rsidRPr="00F33B7D" w:rsidRDefault="00F33B7D" w:rsidP="004973B7">
      <w:pPr>
        <w:pStyle w:val="a8"/>
        <w:widowControl w:val="0"/>
        <w:numPr>
          <w:ilvl w:val="1"/>
          <w:numId w:val="12"/>
        </w:numPr>
        <w:autoSpaceDE w:val="0"/>
        <w:autoSpaceDN w:val="0"/>
        <w:adjustRightInd w:val="0"/>
        <w:spacing w:before="240" w:after="120" w:line="280" w:lineRule="exact"/>
        <w:ind w:left="567" w:hanging="567"/>
        <w:contextualSpacing w:val="0"/>
        <w:rPr>
          <w:rFonts w:ascii="Tahoma" w:hAnsi="Tahoma" w:cs="Tahoma"/>
          <w:b/>
          <w:bCs/>
          <w:color w:val="990000"/>
          <w:sz w:val="20"/>
          <w:szCs w:val="20"/>
        </w:rPr>
      </w:pPr>
      <w:r w:rsidRPr="00F33B7D">
        <w:rPr>
          <w:rFonts w:ascii="Tahoma" w:hAnsi="Tahoma" w:cs="Tahoma"/>
          <w:b/>
          <w:bCs/>
          <w:color w:val="990000"/>
          <w:sz w:val="20"/>
          <w:szCs w:val="20"/>
        </w:rPr>
        <w:t>Υποβολή Αρχικής Έκθεσης</w:t>
      </w:r>
      <w:r w:rsidR="00094E6D" w:rsidRPr="00F33B7D">
        <w:rPr>
          <w:rFonts w:ascii="Tahoma" w:hAnsi="Tahoma" w:cs="Tahoma"/>
          <w:b/>
          <w:bCs/>
          <w:color w:val="990000"/>
          <w:sz w:val="20"/>
          <w:szCs w:val="20"/>
        </w:rPr>
        <w:t xml:space="preserve"> </w:t>
      </w:r>
      <w:r w:rsidRPr="00F33B7D">
        <w:rPr>
          <w:rFonts w:ascii="Tahoma" w:hAnsi="Tahoma" w:cs="Tahoma"/>
          <w:b/>
          <w:bCs/>
          <w:color w:val="990000"/>
          <w:sz w:val="20"/>
          <w:szCs w:val="20"/>
        </w:rPr>
        <w:t>Π</w:t>
      </w:r>
      <w:r w:rsidR="00094E6D" w:rsidRPr="00F33B7D">
        <w:rPr>
          <w:rFonts w:ascii="Tahoma" w:hAnsi="Tahoma" w:cs="Tahoma"/>
          <w:b/>
          <w:bCs/>
          <w:color w:val="990000"/>
          <w:sz w:val="20"/>
          <w:szCs w:val="20"/>
        </w:rPr>
        <w:t xml:space="preserve">αρατυπιών </w:t>
      </w:r>
    </w:p>
    <w:p w:rsidR="008F2036" w:rsidRPr="004973B7" w:rsidRDefault="008F2036" w:rsidP="008F2036">
      <w:pPr>
        <w:pStyle w:val="a8"/>
        <w:widowControl w:val="0"/>
        <w:numPr>
          <w:ilvl w:val="2"/>
          <w:numId w:val="12"/>
        </w:numPr>
        <w:tabs>
          <w:tab w:val="left" w:pos="567"/>
        </w:tabs>
        <w:autoSpaceDE w:val="0"/>
        <w:autoSpaceDN w:val="0"/>
        <w:adjustRightInd w:val="0"/>
        <w:spacing w:before="240" w:after="120" w:line="280" w:lineRule="exact"/>
        <w:ind w:left="425" w:hanging="425"/>
        <w:rPr>
          <w:rFonts w:ascii="Tahoma" w:hAnsi="Tahoma" w:cs="Tahoma"/>
          <w:bCs/>
          <w:color w:val="990000"/>
          <w:sz w:val="20"/>
          <w:szCs w:val="20"/>
        </w:rPr>
      </w:pPr>
      <w:r>
        <w:rPr>
          <w:rFonts w:ascii="Tahoma" w:hAnsi="Tahoma" w:cs="Tahoma"/>
          <w:bCs/>
          <w:color w:val="990000"/>
          <w:sz w:val="20"/>
          <w:szCs w:val="20"/>
        </w:rPr>
        <w:t>Προετοιμασία Αρχικής Έκθεσης</w:t>
      </w:r>
      <w:r w:rsidRPr="004973B7">
        <w:rPr>
          <w:rFonts w:ascii="Tahoma" w:hAnsi="Tahoma" w:cs="Tahoma"/>
          <w:bCs/>
          <w:color w:val="990000"/>
          <w:sz w:val="20"/>
          <w:szCs w:val="20"/>
        </w:rPr>
        <w:t xml:space="preserve"> Παρατυπιών</w:t>
      </w:r>
      <w:r>
        <w:rPr>
          <w:rFonts w:ascii="Tahoma" w:hAnsi="Tahoma" w:cs="Tahoma"/>
          <w:bCs/>
          <w:color w:val="990000"/>
          <w:sz w:val="20"/>
          <w:szCs w:val="20"/>
        </w:rPr>
        <w:t xml:space="preserve"> – Υποβολή στην ΕΔΕΛ</w:t>
      </w:r>
    </w:p>
    <w:p w:rsidR="00094E6D" w:rsidRPr="00BA6E9B" w:rsidRDefault="002B0B14" w:rsidP="00BA6E9B">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color w:val="000000"/>
          <w:sz w:val="20"/>
          <w:szCs w:val="20"/>
        </w:rPr>
        <w:t>Γ</w:t>
      </w:r>
      <w:r w:rsidR="00094E6D" w:rsidRPr="00BA6E9B">
        <w:rPr>
          <w:rFonts w:ascii="Tahoma" w:hAnsi="Tahoma" w:cs="Tahoma"/>
          <w:color w:val="000000"/>
          <w:sz w:val="20"/>
          <w:szCs w:val="20"/>
        </w:rPr>
        <w:t>ια κάθε παρατυπία που εντοπί</w:t>
      </w:r>
      <w:r w:rsidR="00B15F3D">
        <w:rPr>
          <w:rFonts w:ascii="Tahoma" w:hAnsi="Tahoma" w:cs="Tahoma"/>
          <w:color w:val="000000"/>
          <w:sz w:val="20"/>
          <w:szCs w:val="20"/>
        </w:rPr>
        <w:t>ζεται σε ένα τρίμηνο αναφοράς,</w:t>
      </w:r>
      <w:r w:rsidR="00094E6D" w:rsidRPr="00BA6E9B">
        <w:rPr>
          <w:rFonts w:ascii="Tahoma" w:hAnsi="Tahoma" w:cs="Tahoma"/>
          <w:color w:val="000000"/>
          <w:sz w:val="20"/>
          <w:szCs w:val="20"/>
        </w:rPr>
        <w:t xml:space="preserve"> η οποία:</w:t>
      </w:r>
    </w:p>
    <w:p w:rsidR="00BE7277" w:rsidRPr="00BE7277" w:rsidRDefault="00094E6D" w:rsidP="00BA6E9B">
      <w:pPr>
        <w:pStyle w:val="a8"/>
        <w:widowControl w:val="0"/>
        <w:numPr>
          <w:ilvl w:val="0"/>
          <w:numId w:val="15"/>
        </w:numPr>
        <w:autoSpaceDE w:val="0"/>
        <w:autoSpaceDN w:val="0"/>
        <w:adjustRightInd w:val="0"/>
        <w:spacing w:before="60" w:after="60" w:line="280" w:lineRule="exact"/>
        <w:ind w:left="284" w:right="62" w:hanging="284"/>
        <w:contextualSpacing w:val="0"/>
        <w:rPr>
          <w:rFonts w:ascii="Tahoma" w:hAnsi="Tahoma" w:cs="Tahoma"/>
          <w:color w:val="000000"/>
          <w:sz w:val="20"/>
          <w:szCs w:val="20"/>
        </w:rPr>
      </w:pPr>
      <w:r w:rsidRPr="00BA6E9B">
        <w:rPr>
          <w:rFonts w:ascii="Tahoma" w:hAnsi="Tahoma" w:cs="Tahoma"/>
          <w:color w:val="000000"/>
          <w:sz w:val="20"/>
          <w:szCs w:val="20"/>
        </w:rPr>
        <w:t xml:space="preserve">αφενός </w:t>
      </w:r>
      <w:r w:rsidR="00BE7277">
        <w:rPr>
          <w:rFonts w:ascii="Tahoma" w:hAnsi="Tahoma" w:cs="Tahoma"/>
          <w:color w:val="000000"/>
          <w:sz w:val="20"/>
          <w:szCs w:val="20"/>
        </w:rPr>
        <w:t xml:space="preserve">αφορά ποσό </w:t>
      </w:r>
      <w:r w:rsidR="00BE7277" w:rsidRPr="00BA6E9B">
        <w:rPr>
          <w:rFonts w:ascii="Tahoma" w:hAnsi="Tahoma" w:cs="Tahoma"/>
          <w:color w:val="000000"/>
          <w:sz w:val="20"/>
          <w:szCs w:val="20"/>
        </w:rPr>
        <w:t>συνεισφοράς από τα Τα</w:t>
      </w:r>
      <w:r w:rsidR="00BE7277">
        <w:rPr>
          <w:rFonts w:ascii="Tahoma" w:hAnsi="Tahoma" w:cs="Tahoma"/>
          <w:color w:val="000000"/>
          <w:sz w:val="20"/>
          <w:szCs w:val="20"/>
        </w:rPr>
        <w:t xml:space="preserve">μεία μεγαλύτερης των 10.000 € και </w:t>
      </w:r>
    </w:p>
    <w:p w:rsidR="00094E6D" w:rsidRPr="00BA6E9B" w:rsidRDefault="00BE7277" w:rsidP="00BA6E9B">
      <w:pPr>
        <w:pStyle w:val="a8"/>
        <w:widowControl w:val="0"/>
        <w:numPr>
          <w:ilvl w:val="0"/>
          <w:numId w:val="15"/>
        </w:numPr>
        <w:autoSpaceDE w:val="0"/>
        <w:autoSpaceDN w:val="0"/>
        <w:adjustRightInd w:val="0"/>
        <w:spacing w:before="60" w:after="60" w:line="280" w:lineRule="exact"/>
        <w:ind w:left="284" w:right="62" w:hanging="284"/>
        <w:contextualSpacing w:val="0"/>
        <w:rPr>
          <w:rFonts w:ascii="Tahoma" w:hAnsi="Tahoma" w:cs="Tahoma"/>
          <w:color w:val="000000"/>
          <w:sz w:val="20"/>
          <w:szCs w:val="20"/>
        </w:rPr>
      </w:pPr>
      <w:r w:rsidRPr="00BA6E9B">
        <w:rPr>
          <w:rFonts w:ascii="Tahoma" w:hAnsi="Tahoma" w:cs="Tahoma"/>
          <w:color w:val="000000"/>
          <w:sz w:val="20"/>
          <w:szCs w:val="20"/>
        </w:rPr>
        <w:t xml:space="preserve">αφετέρου </w:t>
      </w:r>
      <w:r>
        <w:rPr>
          <w:rFonts w:ascii="Tahoma" w:hAnsi="Tahoma" w:cs="Tahoma"/>
          <w:color w:val="000000"/>
          <w:sz w:val="20"/>
          <w:szCs w:val="20"/>
        </w:rPr>
        <w:t xml:space="preserve">αποτέλεσε αντικείμενο </w:t>
      </w:r>
      <w:r w:rsidR="00094E6D" w:rsidRPr="00BA6E9B">
        <w:rPr>
          <w:rFonts w:ascii="Tahoma" w:hAnsi="Tahoma" w:cs="Tahoma"/>
          <w:color w:val="000000"/>
          <w:sz w:val="20"/>
          <w:szCs w:val="20"/>
        </w:rPr>
        <w:t>πρώτης διοικητικής ή δι</w:t>
      </w:r>
      <w:r w:rsidR="002B0B14">
        <w:rPr>
          <w:rFonts w:ascii="Tahoma" w:hAnsi="Tahoma" w:cs="Tahoma"/>
          <w:color w:val="000000"/>
          <w:sz w:val="20"/>
          <w:szCs w:val="20"/>
        </w:rPr>
        <w:t>καστικής πράξης διαπίστωσης,</w:t>
      </w:r>
    </w:p>
    <w:p w:rsidR="002F092E" w:rsidRDefault="007E528A" w:rsidP="00BA6E9B">
      <w:pPr>
        <w:widowControl w:val="0"/>
        <w:autoSpaceDE w:val="0"/>
        <w:autoSpaceDN w:val="0"/>
        <w:adjustRightInd w:val="0"/>
        <w:spacing w:after="120" w:line="280" w:lineRule="exact"/>
        <w:ind w:right="60"/>
        <w:rPr>
          <w:rFonts w:ascii="Tahoma" w:hAnsi="Tahoma" w:cs="Tahoma"/>
          <w:sz w:val="20"/>
          <w:szCs w:val="20"/>
        </w:rPr>
      </w:pPr>
      <w:r w:rsidRPr="00BA6E9B">
        <w:rPr>
          <w:rFonts w:ascii="Tahoma" w:hAnsi="Tahoma" w:cs="Tahoma"/>
          <w:color w:val="000000"/>
          <w:sz w:val="20"/>
          <w:szCs w:val="20"/>
        </w:rPr>
        <w:t>συμπληρώνε</w:t>
      </w:r>
      <w:r w:rsidR="007A71B6">
        <w:rPr>
          <w:rFonts w:ascii="Tahoma" w:hAnsi="Tahoma" w:cs="Tahoma"/>
          <w:color w:val="000000"/>
          <w:sz w:val="20"/>
          <w:szCs w:val="20"/>
        </w:rPr>
        <w:t>ται</w:t>
      </w:r>
      <w:r w:rsidRPr="00BA6E9B">
        <w:rPr>
          <w:rFonts w:ascii="Tahoma" w:hAnsi="Tahoma" w:cs="Tahoma"/>
          <w:color w:val="000000"/>
          <w:sz w:val="20"/>
          <w:szCs w:val="20"/>
        </w:rPr>
        <w:t xml:space="preserve"> </w:t>
      </w:r>
      <w:r w:rsidR="00B30DD4" w:rsidRPr="00B30DD4">
        <w:rPr>
          <w:rFonts w:ascii="Tahoma" w:hAnsi="Tahoma" w:cs="Tahoma"/>
          <w:i/>
          <w:color w:val="000000"/>
          <w:sz w:val="20"/>
          <w:szCs w:val="20"/>
        </w:rPr>
        <w:t>Αρχική</w:t>
      </w:r>
      <w:r w:rsidRPr="00BA6E9B">
        <w:rPr>
          <w:rFonts w:ascii="Tahoma" w:hAnsi="Tahoma" w:cs="Tahoma"/>
          <w:i/>
          <w:sz w:val="20"/>
          <w:szCs w:val="20"/>
        </w:rPr>
        <w:t xml:space="preserve"> Έκθεση Παρατυπιών</w:t>
      </w:r>
      <w:r w:rsidRPr="00BA6E9B">
        <w:rPr>
          <w:rFonts w:ascii="Tahoma" w:hAnsi="Tahoma" w:cs="Tahoma"/>
          <w:sz w:val="20"/>
          <w:szCs w:val="20"/>
        </w:rPr>
        <w:t xml:space="preserve">, </w:t>
      </w:r>
      <w:r w:rsidR="006C05F6">
        <w:rPr>
          <w:rFonts w:ascii="Tahoma" w:hAnsi="Tahoma" w:cs="Tahoma"/>
          <w:sz w:val="20"/>
          <w:szCs w:val="20"/>
        </w:rPr>
        <w:t xml:space="preserve">σύμφωνα με το </w:t>
      </w:r>
      <w:proofErr w:type="spellStart"/>
      <w:r w:rsidR="006C05F6">
        <w:rPr>
          <w:rFonts w:ascii="Tahoma" w:hAnsi="Tahoma" w:cs="Tahoma"/>
          <w:sz w:val="20"/>
          <w:szCs w:val="20"/>
        </w:rPr>
        <w:t>μορφότυπο</w:t>
      </w:r>
      <w:proofErr w:type="spellEnd"/>
      <w:r w:rsidR="006C05F6">
        <w:rPr>
          <w:rFonts w:ascii="Tahoma" w:hAnsi="Tahoma" w:cs="Tahoma"/>
          <w:sz w:val="20"/>
          <w:szCs w:val="20"/>
        </w:rPr>
        <w:t xml:space="preserve"> του </w:t>
      </w:r>
      <w:r w:rsidR="006C05F6" w:rsidRPr="00F7469A">
        <w:rPr>
          <w:rFonts w:ascii="Tahoma" w:hAnsi="Tahoma" w:cs="Tahoma"/>
          <w:sz w:val="20"/>
          <w:szCs w:val="20"/>
        </w:rPr>
        <w:t xml:space="preserve">Εκτελεστικού </w:t>
      </w:r>
      <w:r w:rsidR="00090BAD" w:rsidRPr="00090BAD">
        <w:rPr>
          <w:rFonts w:ascii="Tahoma" w:hAnsi="Tahoma" w:cs="Tahoma"/>
          <w:sz w:val="20"/>
          <w:szCs w:val="20"/>
        </w:rPr>
        <w:t>Κανονισμού</w:t>
      </w:r>
      <w:r w:rsidR="006C05F6" w:rsidRPr="00090BAD">
        <w:rPr>
          <w:rFonts w:ascii="Tahoma" w:hAnsi="Tahoma" w:cs="Tahoma"/>
          <w:sz w:val="20"/>
          <w:szCs w:val="20"/>
        </w:rPr>
        <w:t xml:space="preserve">, </w:t>
      </w:r>
      <w:r w:rsidR="00B30DD4" w:rsidRPr="00090BAD">
        <w:rPr>
          <w:rFonts w:ascii="Tahoma" w:hAnsi="Tahoma" w:cs="Tahoma"/>
          <w:sz w:val="20"/>
          <w:szCs w:val="20"/>
        </w:rPr>
        <w:t>στην</w:t>
      </w:r>
      <w:r w:rsidR="00B30DD4">
        <w:rPr>
          <w:rFonts w:ascii="Tahoma" w:hAnsi="Tahoma" w:cs="Tahoma"/>
          <w:sz w:val="20"/>
          <w:szCs w:val="20"/>
        </w:rPr>
        <w:t xml:space="preserve"> οποία</w:t>
      </w:r>
      <w:r w:rsidRPr="00BA6E9B">
        <w:rPr>
          <w:rFonts w:ascii="Tahoma" w:hAnsi="Tahoma" w:cs="Tahoma"/>
          <w:sz w:val="20"/>
          <w:szCs w:val="20"/>
        </w:rPr>
        <w:t xml:space="preserve"> αποτυπώνονται </w:t>
      </w:r>
      <w:r w:rsidRPr="00BA6E9B">
        <w:rPr>
          <w:rFonts w:ascii="Tahoma" w:hAnsi="Tahoma" w:cs="Tahoma"/>
          <w:color w:val="000000"/>
          <w:sz w:val="20"/>
          <w:szCs w:val="20"/>
        </w:rPr>
        <w:t xml:space="preserve">οι πληροφορίες που περιγράφονται </w:t>
      </w:r>
      <w:r w:rsidR="00B30DD4">
        <w:rPr>
          <w:rFonts w:ascii="Tahoma" w:hAnsi="Tahoma" w:cs="Tahoma"/>
          <w:color w:val="000000"/>
          <w:sz w:val="20"/>
          <w:szCs w:val="20"/>
        </w:rPr>
        <w:t xml:space="preserve">στο άρθρο 3 του </w:t>
      </w:r>
      <w:r w:rsidR="00B30DD4">
        <w:rPr>
          <w:rFonts w:ascii="Tahoma" w:hAnsi="Tahoma" w:cs="Tahoma"/>
          <w:sz w:val="20"/>
          <w:szCs w:val="20"/>
        </w:rPr>
        <w:t>κατ’ εξουσιοδότηση Κανονισμού</w:t>
      </w:r>
      <w:r w:rsidRPr="00BA6E9B">
        <w:rPr>
          <w:rFonts w:ascii="Tahoma" w:hAnsi="Tahoma" w:cs="Tahoma"/>
          <w:sz w:val="20"/>
          <w:szCs w:val="20"/>
        </w:rPr>
        <w:t xml:space="preserve"> (ΕΕ) </w:t>
      </w:r>
      <w:r w:rsidR="00B30DD4" w:rsidRPr="007A71B6">
        <w:rPr>
          <w:rFonts w:ascii="Tahoma" w:hAnsi="Tahoma" w:cs="Tahoma"/>
          <w:sz w:val="20"/>
          <w:szCs w:val="20"/>
          <w:lang w:val="en-US"/>
        </w:rPr>
        <w:t>C</w:t>
      </w:r>
      <w:r w:rsidR="00B30DD4" w:rsidRPr="007A71B6">
        <w:rPr>
          <w:rFonts w:ascii="Tahoma" w:hAnsi="Tahoma" w:cs="Tahoma"/>
          <w:sz w:val="20"/>
          <w:szCs w:val="20"/>
        </w:rPr>
        <w:t xml:space="preserve">(2015) 4539 </w:t>
      </w:r>
      <w:r w:rsidR="00B30DD4" w:rsidRPr="007A71B6">
        <w:rPr>
          <w:rFonts w:ascii="Tahoma" w:hAnsi="Tahoma" w:cs="Tahoma"/>
          <w:sz w:val="20"/>
          <w:szCs w:val="20"/>
          <w:lang w:val="en-US"/>
        </w:rPr>
        <w:t>final</w:t>
      </w:r>
      <w:r w:rsidR="00B30DD4" w:rsidRPr="007A71B6">
        <w:rPr>
          <w:rFonts w:ascii="Tahoma" w:hAnsi="Tahoma" w:cs="Tahoma"/>
          <w:sz w:val="20"/>
          <w:szCs w:val="20"/>
        </w:rPr>
        <w:t>.</w:t>
      </w:r>
      <w:r w:rsidR="00685917" w:rsidRPr="00BA6E9B">
        <w:rPr>
          <w:rFonts w:ascii="Tahoma" w:hAnsi="Tahoma" w:cs="Tahoma"/>
          <w:sz w:val="20"/>
          <w:szCs w:val="20"/>
        </w:rPr>
        <w:t xml:space="preserve"> </w:t>
      </w:r>
    </w:p>
    <w:p w:rsidR="002F092E" w:rsidRDefault="006C05F6" w:rsidP="002F092E">
      <w:pPr>
        <w:widowControl w:val="0"/>
        <w:autoSpaceDE w:val="0"/>
        <w:autoSpaceDN w:val="0"/>
        <w:adjustRightInd w:val="0"/>
        <w:spacing w:after="120" w:line="280" w:lineRule="exact"/>
        <w:ind w:right="60"/>
        <w:rPr>
          <w:rFonts w:ascii="Tahoma" w:hAnsi="Tahoma" w:cs="Tahoma"/>
          <w:i/>
          <w:color w:val="000000"/>
          <w:sz w:val="20"/>
          <w:szCs w:val="20"/>
        </w:rPr>
      </w:pPr>
      <w:r>
        <w:rPr>
          <w:rFonts w:ascii="Tahoma" w:hAnsi="Tahoma" w:cs="Tahoma"/>
          <w:sz w:val="20"/>
          <w:szCs w:val="20"/>
        </w:rPr>
        <w:t>Η</w:t>
      </w:r>
      <w:r w:rsidR="002F092E" w:rsidRPr="00BA6E9B">
        <w:rPr>
          <w:rFonts w:ascii="Tahoma" w:hAnsi="Tahoma" w:cs="Tahoma"/>
          <w:sz w:val="20"/>
          <w:szCs w:val="20"/>
        </w:rPr>
        <w:t xml:space="preserve"> </w:t>
      </w:r>
      <w:r w:rsidRPr="00BA6E9B">
        <w:rPr>
          <w:rFonts w:ascii="Tahoma" w:hAnsi="Tahoma" w:cs="Tahoma"/>
          <w:color w:val="000000"/>
          <w:sz w:val="20"/>
          <w:szCs w:val="20"/>
        </w:rPr>
        <w:t>ΔΑ</w:t>
      </w:r>
      <w:r w:rsidR="002F092E" w:rsidRPr="00BA6E9B">
        <w:rPr>
          <w:rFonts w:ascii="Tahoma" w:hAnsi="Tahoma" w:cs="Tahoma"/>
          <w:sz w:val="20"/>
          <w:szCs w:val="20"/>
        </w:rPr>
        <w:t xml:space="preserve"> αποτυπώνει </w:t>
      </w:r>
      <w:r>
        <w:rPr>
          <w:rFonts w:ascii="Tahoma" w:hAnsi="Tahoma" w:cs="Tahoma"/>
          <w:sz w:val="20"/>
          <w:szCs w:val="20"/>
        </w:rPr>
        <w:t xml:space="preserve">στην </w:t>
      </w:r>
      <w:r w:rsidR="0074230C" w:rsidRPr="0074230C">
        <w:rPr>
          <w:rFonts w:ascii="Tahoma" w:hAnsi="Tahoma" w:cs="Tahoma"/>
          <w:i/>
          <w:sz w:val="20"/>
          <w:szCs w:val="20"/>
        </w:rPr>
        <w:t xml:space="preserve">Αρχική </w:t>
      </w:r>
      <w:r w:rsidRPr="0074230C">
        <w:rPr>
          <w:rFonts w:ascii="Tahoma" w:hAnsi="Tahoma" w:cs="Tahoma"/>
          <w:i/>
          <w:sz w:val="20"/>
          <w:szCs w:val="20"/>
        </w:rPr>
        <w:t>Έκθεση</w:t>
      </w:r>
      <w:r>
        <w:rPr>
          <w:rFonts w:ascii="Tahoma" w:hAnsi="Tahoma" w:cs="Tahoma"/>
          <w:sz w:val="20"/>
          <w:szCs w:val="20"/>
        </w:rPr>
        <w:t xml:space="preserve"> </w:t>
      </w:r>
      <w:r w:rsidR="0074230C">
        <w:rPr>
          <w:rFonts w:ascii="Tahoma" w:hAnsi="Tahoma" w:cs="Tahoma"/>
          <w:sz w:val="20"/>
          <w:szCs w:val="20"/>
        </w:rPr>
        <w:t xml:space="preserve">τις παρατυπίες </w:t>
      </w:r>
      <w:r w:rsidR="002F092E" w:rsidRPr="00BA6E9B">
        <w:rPr>
          <w:rFonts w:ascii="Tahoma" w:hAnsi="Tahoma" w:cs="Tahoma"/>
          <w:sz w:val="20"/>
          <w:szCs w:val="20"/>
        </w:rPr>
        <w:t>έχει εντοπίσει η ίδια</w:t>
      </w:r>
      <w:r w:rsidR="00E01F7F">
        <w:rPr>
          <w:rFonts w:ascii="Tahoma" w:hAnsi="Tahoma" w:cs="Tahoma"/>
          <w:sz w:val="20"/>
          <w:szCs w:val="20"/>
        </w:rPr>
        <w:t xml:space="preserve"> </w:t>
      </w:r>
      <w:r w:rsidR="0074230C">
        <w:rPr>
          <w:rFonts w:ascii="Tahoma" w:hAnsi="Tahoma" w:cs="Tahoma"/>
          <w:sz w:val="20"/>
          <w:szCs w:val="20"/>
        </w:rPr>
        <w:t>τ</w:t>
      </w:r>
      <w:r w:rsidR="007A71B6">
        <w:rPr>
          <w:rFonts w:ascii="Tahoma" w:hAnsi="Tahoma" w:cs="Tahoma"/>
          <w:sz w:val="20"/>
          <w:szCs w:val="20"/>
        </w:rPr>
        <w:t>ο τρίμηνο αναφοράς.</w:t>
      </w:r>
    </w:p>
    <w:p w:rsidR="00E10A36" w:rsidRDefault="006C05F6" w:rsidP="006C05F6">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sz w:val="20"/>
          <w:szCs w:val="20"/>
        </w:rPr>
        <w:t>Ο</w:t>
      </w:r>
      <w:r w:rsidR="00877C09">
        <w:rPr>
          <w:rFonts w:ascii="Tahoma" w:hAnsi="Tahoma" w:cs="Tahoma"/>
          <w:sz w:val="20"/>
          <w:szCs w:val="20"/>
        </w:rPr>
        <w:t>ι</w:t>
      </w:r>
      <w:r>
        <w:rPr>
          <w:rFonts w:ascii="Tahoma" w:hAnsi="Tahoma" w:cs="Tahoma"/>
          <w:sz w:val="20"/>
          <w:szCs w:val="20"/>
        </w:rPr>
        <w:t xml:space="preserve"> </w:t>
      </w:r>
      <w:r w:rsidRPr="00BA6E9B">
        <w:rPr>
          <w:rFonts w:ascii="Tahoma" w:hAnsi="Tahoma" w:cs="Tahoma"/>
          <w:sz w:val="20"/>
          <w:szCs w:val="20"/>
        </w:rPr>
        <w:t>ΕΦ</w:t>
      </w:r>
      <w:r w:rsidR="00C2005B">
        <w:rPr>
          <w:rFonts w:ascii="Tahoma" w:hAnsi="Tahoma" w:cs="Tahoma"/>
          <w:sz w:val="20"/>
          <w:szCs w:val="20"/>
        </w:rPr>
        <w:t xml:space="preserve"> ή/</w:t>
      </w:r>
      <w:r w:rsidRPr="00BA6E9B">
        <w:rPr>
          <w:rFonts w:ascii="Tahoma" w:hAnsi="Tahoma" w:cs="Tahoma"/>
          <w:i/>
          <w:sz w:val="20"/>
          <w:szCs w:val="20"/>
        </w:rPr>
        <w:t xml:space="preserve"> </w:t>
      </w:r>
      <w:r>
        <w:rPr>
          <w:rFonts w:ascii="Tahoma" w:hAnsi="Tahoma" w:cs="Tahoma"/>
          <w:sz w:val="20"/>
          <w:szCs w:val="20"/>
        </w:rPr>
        <w:t>και</w:t>
      </w:r>
      <w:r w:rsidRPr="00BA6E9B">
        <w:rPr>
          <w:rFonts w:ascii="Tahoma" w:hAnsi="Tahoma" w:cs="Tahoma"/>
          <w:sz w:val="20"/>
          <w:szCs w:val="20"/>
        </w:rPr>
        <w:t xml:space="preserve"> </w:t>
      </w:r>
      <w:r>
        <w:rPr>
          <w:rFonts w:ascii="Tahoma" w:hAnsi="Tahoma" w:cs="Tahoma"/>
          <w:sz w:val="20"/>
          <w:szCs w:val="20"/>
        </w:rPr>
        <w:t>η ΑΠ συμπληρών</w:t>
      </w:r>
      <w:r w:rsidR="00877C09">
        <w:rPr>
          <w:rFonts w:ascii="Tahoma" w:hAnsi="Tahoma" w:cs="Tahoma"/>
          <w:sz w:val="20"/>
          <w:szCs w:val="20"/>
        </w:rPr>
        <w:t>ουν</w:t>
      </w:r>
      <w:r>
        <w:rPr>
          <w:rFonts w:ascii="Tahoma" w:hAnsi="Tahoma" w:cs="Tahoma"/>
          <w:sz w:val="20"/>
          <w:szCs w:val="20"/>
        </w:rPr>
        <w:t xml:space="preserve"> στ</w:t>
      </w:r>
      <w:r w:rsidR="0074230C">
        <w:rPr>
          <w:rFonts w:ascii="Tahoma" w:hAnsi="Tahoma" w:cs="Tahoma"/>
          <w:sz w:val="20"/>
          <w:szCs w:val="20"/>
        </w:rPr>
        <w:t>ην</w:t>
      </w:r>
      <w:r>
        <w:rPr>
          <w:rFonts w:ascii="Tahoma" w:hAnsi="Tahoma" w:cs="Tahoma"/>
          <w:sz w:val="20"/>
          <w:szCs w:val="20"/>
        </w:rPr>
        <w:t xml:space="preserve"> </w:t>
      </w:r>
      <w:r w:rsidRPr="00FF2EE8">
        <w:rPr>
          <w:rFonts w:ascii="Tahoma" w:hAnsi="Tahoma" w:cs="Tahoma"/>
          <w:i/>
          <w:sz w:val="20"/>
          <w:szCs w:val="20"/>
        </w:rPr>
        <w:t>Αρχική Έκθεση</w:t>
      </w:r>
      <w:r w:rsidR="0074230C" w:rsidRPr="0074230C">
        <w:rPr>
          <w:rFonts w:ascii="Tahoma" w:hAnsi="Tahoma" w:cs="Tahoma"/>
          <w:sz w:val="20"/>
          <w:szCs w:val="20"/>
        </w:rPr>
        <w:t xml:space="preserve"> </w:t>
      </w:r>
      <w:r w:rsidR="0074230C">
        <w:rPr>
          <w:rFonts w:ascii="Tahoma" w:hAnsi="Tahoma" w:cs="Tahoma"/>
          <w:sz w:val="20"/>
          <w:szCs w:val="20"/>
        </w:rPr>
        <w:t>(ίδιο μορφότυπο)</w:t>
      </w:r>
      <w:r w:rsidR="0074230C">
        <w:rPr>
          <w:rFonts w:ascii="Tahoma" w:hAnsi="Tahoma" w:cs="Tahoma"/>
          <w:i/>
          <w:sz w:val="20"/>
          <w:szCs w:val="20"/>
        </w:rPr>
        <w:t>,</w:t>
      </w:r>
      <w:r>
        <w:rPr>
          <w:rFonts w:ascii="Tahoma" w:hAnsi="Tahoma" w:cs="Tahoma"/>
          <w:sz w:val="20"/>
          <w:szCs w:val="20"/>
        </w:rPr>
        <w:t xml:space="preserve"> τις αντίστοιχες πληροφορίες για τις παρατυπίες </w:t>
      </w:r>
      <w:r w:rsidR="00877C09">
        <w:rPr>
          <w:rFonts w:ascii="Tahoma" w:hAnsi="Tahoma" w:cs="Tahoma"/>
          <w:sz w:val="20"/>
          <w:szCs w:val="20"/>
        </w:rPr>
        <w:t>που έχουν</w:t>
      </w:r>
      <w:r>
        <w:rPr>
          <w:rFonts w:ascii="Tahoma" w:hAnsi="Tahoma" w:cs="Tahoma"/>
          <w:sz w:val="20"/>
          <w:szCs w:val="20"/>
        </w:rPr>
        <w:t xml:space="preserve"> εντοπίσει το τρίμηνο αναφοράς και αποστέλλ</w:t>
      </w:r>
      <w:r w:rsidR="00877C09">
        <w:rPr>
          <w:rFonts w:ascii="Tahoma" w:hAnsi="Tahoma" w:cs="Tahoma"/>
          <w:sz w:val="20"/>
          <w:szCs w:val="20"/>
        </w:rPr>
        <w:t>ουν</w:t>
      </w:r>
      <w:r w:rsidR="00B00DEF" w:rsidRPr="00BA6E9B">
        <w:rPr>
          <w:rFonts w:ascii="Tahoma" w:hAnsi="Tahoma" w:cs="Tahoma"/>
          <w:sz w:val="20"/>
          <w:szCs w:val="20"/>
        </w:rPr>
        <w:t xml:space="preserve"> </w:t>
      </w:r>
      <w:r w:rsidR="00877C09">
        <w:rPr>
          <w:rFonts w:ascii="Tahoma" w:hAnsi="Tahoma" w:cs="Tahoma"/>
          <w:sz w:val="20"/>
          <w:szCs w:val="20"/>
        </w:rPr>
        <w:t xml:space="preserve">την </w:t>
      </w:r>
      <w:r w:rsidR="00877C09" w:rsidRPr="00877C09">
        <w:rPr>
          <w:rFonts w:ascii="Tahoma" w:hAnsi="Tahoma" w:cs="Tahoma"/>
          <w:i/>
          <w:sz w:val="20"/>
          <w:szCs w:val="20"/>
        </w:rPr>
        <w:t>Έκθεση</w:t>
      </w:r>
      <w:r w:rsidR="00877C09">
        <w:rPr>
          <w:rFonts w:ascii="Tahoma" w:hAnsi="Tahoma" w:cs="Tahoma"/>
          <w:sz w:val="20"/>
          <w:szCs w:val="20"/>
        </w:rPr>
        <w:t xml:space="preserve"> </w:t>
      </w:r>
      <w:r w:rsidR="00B00DEF" w:rsidRPr="00BA6E9B">
        <w:rPr>
          <w:rFonts w:ascii="Tahoma" w:hAnsi="Tahoma" w:cs="Tahoma"/>
          <w:sz w:val="20"/>
          <w:szCs w:val="20"/>
        </w:rPr>
        <w:t xml:space="preserve">στην αρμόδια ΔΑ του Επιχειρησιακού Προγράμματος, </w:t>
      </w:r>
      <w:r w:rsidR="007E528A" w:rsidRPr="00BA6E9B">
        <w:rPr>
          <w:rFonts w:ascii="Tahoma" w:hAnsi="Tahoma" w:cs="Tahoma"/>
          <w:sz w:val="20"/>
          <w:szCs w:val="20"/>
        </w:rPr>
        <w:t xml:space="preserve">το αργότερο 20 </w:t>
      </w:r>
      <w:r w:rsidR="00CD0051" w:rsidRPr="00BA6E9B">
        <w:rPr>
          <w:rFonts w:ascii="Tahoma" w:hAnsi="Tahoma" w:cs="Tahoma"/>
          <w:sz w:val="20"/>
          <w:szCs w:val="20"/>
        </w:rPr>
        <w:t xml:space="preserve">ημερολογιακές </w:t>
      </w:r>
      <w:r w:rsidR="007E528A" w:rsidRPr="00BA6E9B">
        <w:rPr>
          <w:rFonts w:ascii="Tahoma" w:hAnsi="Tahoma" w:cs="Tahoma"/>
          <w:sz w:val="20"/>
          <w:szCs w:val="20"/>
        </w:rPr>
        <w:t xml:space="preserve">ημέρες </w:t>
      </w:r>
      <w:r w:rsidR="00CD0051" w:rsidRPr="00BA6E9B">
        <w:rPr>
          <w:rFonts w:ascii="Tahoma" w:hAnsi="Tahoma" w:cs="Tahoma"/>
          <w:color w:val="000000"/>
          <w:sz w:val="20"/>
          <w:szCs w:val="20"/>
        </w:rPr>
        <w:t xml:space="preserve">μετά το τέλος του τριμήνου </w:t>
      </w:r>
      <w:r w:rsidR="00C2005B" w:rsidRPr="00146321">
        <w:rPr>
          <w:rFonts w:ascii="Tahoma" w:hAnsi="Tahoma" w:cs="Tahoma"/>
          <w:color w:val="000000"/>
          <w:sz w:val="20"/>
          <w:szCs w:val="20"/>
        </w:rPr>
        <w:t>αυτού</w:t>
      </w:r>
      <w:r w:rsidR="00CD0051" w:rsidRPr="00146321">
        <w:rPr>
          <w:rFonts w:ascii="Tahoma" w:hAnsi="Tahoma" w:cs="Tahoma"/>
          <w:color w:val="000000"/>
          <w:sz w:val="20"/>
          <w:szCs w:val="20"/>
        </w:rPr>
        <w:t>.</w:t>
      </w:r>
      <w:r w:rsidR="00D30B4E" w:rsidRPr="00146321">
        <w:rPr>
          <w:rFonts w:ascii="Tahoma" w:hAnsi="Tahoma" w:cs="Tahoma"/>
          <w:color w:val="000000"/>
          <w:sz w:val="20"/>
          <w:szCs w:val="20"/>
        </w:rPr>
        <w:t xml:space="preserve"> </w:t>
      </w:r>
    </w:p>
    <w:p w:rsidR="00877C09" w:rsidRPr="00287B9A" w:rsidRDefault="00877C09" w:rsidP="00877C09">
      <w:pPr>
        <w:widowControl w:val="0"/>
        <w:autoSpaceDE w:val="0"/>
        <w:autoSpaceDN w:val="0"/>
        <w:adjustRightInd w:val="0"/>
        <w:spacing w:after="120" w:line="280" w:lineRule="exact"/>
        <w:ind w:right="60"/>
        <w:rPr>
          <w:rFonts w:ascii="Tahoma" w:hAnsi="Tahoma" w:cs="Tahoma"/>
          <w:i/>
          <w:sz w:val="20"/>
          <w:szCs w:val="20"/>
        </w:rPr>
      </w:pPr>
      <w:r w:rsidRPr="00146321">
        <w:rPr>
          <w:rFonts w:ascii="Tahoma" w:hAnsi="Tahoma" w:cs="Tahoma"/>
          <w:sz w:val="20"/>
          <w:szCs w:val="20"/>
        </w:rPr>
        <w:t xml:space="preserve">Στην </w:t>
      </w:r>
      <w:r w:rsidRPr="00877C09">
        <w:rPr>
          <w:rFonts w:ascii="Tahoma" w:hAnsi="Tahoma" w:cs="Tahoma"/>
          <w:i/>
          <w:sz w:val="20"/>
          <w:szCs w:val="20"/>
        </w:rPr>
        <w:t>Αρχική Έκθεση</w:t>
      </w:r>
      <w:r w:rsidRPr="00146321">
        <w:rPr>
          <w:rFonts w:ascii="Tahoma" w:hAnsi="Tahoma" w:cs="Tahoma"/>
          <w:sz w:val="20"/>
          <w:szCs w:val="20"/>
        </w:rPr>
        <w:t xml:space="preserve"> </w:t>
      </w:r>
      <w:r>
        <w:rPr>
          <w:rFonts w:ascii="Tahoma" w:hAnsi="Tahoma" w:cs="Tahoma"/>
          <w:sz w:val="20"/>
          <w:szCs w:val="20"/>
        </w:rPr>
        <w:t xml:space="preserve">καταγράφονται </w:t>
      </w:r>
      <w:r w:rsidRPr="00146321">
        <w:rPr>
          <w:rFonts w:ascii="Tahoma" w:hAnsi="Tahoma" w:cs="Tahoma"/>
          <w:sz w:val="20"/>
          <w:szCs w:val="20"/>
        </w:rPr>
        <w:t xml:space="preserve">και οι περιπτώσεις υπόνοιας απάτης </w:t>
      </w:r>
      <w:r w:rsidRPr="00146321">
        <w:rPr>
          <w:rFonts w:ascii="Tahoma" w:hAnsi="Tahoma" w:cs="Tahoma"/>
          <w:i/>
          <w:sz w:val="20"/>
          <w:szCs w:val="20"/>
        </w:rPr>
        <w:t xml:space="preserve">(Διαδικασίες ΔVIII_2 </w:t>
      </w:r>
      <w:bookmarkStart w:id="4" w:name="_Toc403996553"/>
      <w:r w:rsidRPr="00146321">
        <w:rPr>
          <w:rFonts w:ascii="Tahoma" w:hAnsi="Tahoma" w:cs="Tahoma"/>
          <w:i/>
          <w:sz w:val="20"/>
          <w:szCs w:val="20"/>
        </w:rPr>
        <w:t>Εξέταση ενδείξεων απάτης και αναφορά υπονοιών απάτης</w:t>
      </w:r>
      <w:bookmarkEnd w:id="4"/>
      <w:r w:rsidRPr="00146321">
        <w:rPr>
          <w:rFonts w:ascii="Tahoma" w:hAnsi="Tahoma" w:cs="Tahoma"/>
          <w:i/>
          <w:sz w:val="20"/>
          <w:szCs w:val="20"/>
        </w:rPr>
        <w:t xml:space="preserve"> </w:t>
      </w:r>
      <w:r w:rsidRPr="00146321">
        <w:rPr>
          <w:rFonts w:ascii="Tahoma" w:hAnsi="Tahoma" w:cs="Tahoma"/>
          <w:sz w:val="20"/>
          <w:szCs w:val="20"/>
        </w:rPr>
        <w:t>και</w:t>
      </w:r>
      <w:r w:rsidRPr="00146321">
        <w:rPr>
          <w:rFonts w:ascii="Tahoma" w:hAnsi="Tahoma" w:cs="Tahoma"/>
          <w:i/>
          <w:sz w:val="20"/>
          <w:szCs w:val="20"/>
        </w:rPr>
        <w:t xml:space="preserve"> ΔVIII_3 Υποδοχή και εξέταση καταγγελιών).</w:t>
      </w:r>
    </w:p>
    <w:p w:rsidR="0074230C" w:rsidRDefault="0074230C" w:rsidP="0074230C">
      <w:pPr>
        <w:widowControl w:val="0"/>
        <w:autoSpaceDE w:val="0"/>
        <w:autoSpaceDN w:val="0"/>
        <w:adjustRightInd w:val="0"/>
        <w:spacing w:after="120" w:line="280" w:lineRule="exact"/>
        <w:ind w:right="60"/>
        <w:rPr>
          <w:rFonts w:ascii="Tahoma" w:hAnsi="Tahoma" w:cs="Tahoma"/>
          <w:color w:val="000000"/>
          <w:sz w:val="20"/>
          <w:szCs w:val="20"/>
        </w:rPr>
      </w:pPr>
      <w:r w:rsidRPr="00E26A22">
        <w:rPr>
          <w:rFonts w:ascii="Tahoma" w:hAnsi="Tahoma" w:cs="Tahoma"/>
          <w:color w:val="000000"/>
          <w:sz w:val="20"/>
          <w:szCs w:val="20"/>
        </w:rPr>
        <w:t xml:space="preserve">Η ΔΑ </w:t>
      </w:r>
      <w:r w:rsidR="00877C09" w:rsidRPr="00E26A22">
        <w:rPr>
          <w:rFonts w:ascii="Tahoma" w:hAnsi="Tahoma" w:cs="Tahoma"/>
          <w:color w:val="000000"/>
          <w:sz w:val="20"/>
          <w:szCs w:val="20"/>
        </w:rPr>
        <w:t>προβαίνει σε</w:t>
      </w:r>
      <w:r w:rsidRPr="00E26A22">
        <w:rPr>
          <w:rFonts w:ascii="Tahoma" w:hAnsi="Tahoma" w:cs="Tahoma"/>
          <w:color w:val="000000"/>
          <w:sz w:val="20"/>
          <w:szCs w:val="20"/>
        </w:rPr>
        <w:t xml:space="preserve"> </w:t>
      </w:r>
      <w:r w:rsidR="00877C09" w:rsidRPr="00E26A22">
        <w:rPr>
          <w:rFonts w:ascii="Tahoma" w:hAnsi="Tahoma" w:cs="Tahoma"/>
          <w:color w:val="000000"/>
          <w:sz w:val="20"/>
          <w:szCs w:val="20"/>
        </w:rPr>
        <w:t xml:space="preserve">μία συγκεντρωτική </w:t>
      </w:r>
      <w:r w:rsidR="00877C09" w:rsidRPr="00E26A22">
        <w:rPr>
          <w:rFonts w:ascii="Tahoma" w:hAnsi="Tahoma" w:cs="Tahoma"/>
          <w:i/>
          <w:color w:val="000000"/>
          <w:sz w:val="20"/>
          <w:szCs w:val="20"/>
        </w:rPr>
        <w:t>Αρχική Έκθεση Παρατυπιών,</w:t>
      </w:r>
      <w:r w:rsidR="00877C09" w:rsidRPr="00E26A22">
        <w:rPr>
          <w:rFonts w:ascii="Tahoma" w:hAnsi="Tahoma" w:cs="Tahoma"/>
          <w:color w:val="000000"/>
          <w:sz w:val="20"/>
          <w:szCs w:val="20"/>
        </w:rPr>
        <w:t xml:space="preserve"> με όλα </w:t>
      </w:r>
      <w:r w:rsidRPr="00E26A22">
        <w:rPr>
          <w:rFonts w:ascii="Tahoma" w:hAnsi="Tahoma" w:cs="Tahoma"/>
          <w:color w:val="000000"/>
          <w:sz w:val="20"/>
          <w:szCs w:val="20"/>
        </w:rPr>
        <w:t>τα στοιχεία παρατυπιών και</w:t>
      </w:r>
      <w:r w:rsidRPr="00BA6E9B">
        <w:rPr>
          <w:rFonts w:ascii="Tahoma" w:hAnsi="Tahoma" w:cs="Tahoma"/>
          <w:color w:val="000000"/>
          <w:sz w:val="20"/>
          <w:szCs w:val="20"/>
        </w:rPr>
        <w:t xml:space="preserve"> </w:t>
      </w:r>
      <w:r w:rsidRPr="00BA6E9B">
        <w:rPr>
          <w:rFonts w:ascii="Tahoma" w:hAnsi="Tahoma" w:cs="Tahoma"/>
          <w:color w:val="000000"/>
          <w:sz w:val="20"/>
          <w:szCs w:val="20"/>
        </w:rPr>
        <w:lastRenderedPageBreak/>
        <w:t xml:space="preserve">υπονοιών απάτης που έχουν καταγραφεί από την ίδια, τους ΕΦ, την ΑΠ </w:t>
      </w:r>
      <w:r w:rsidRPr="00BA6E9B">
        <w:rPr>
          <w:rFonts w:ascii="Tahoma" w:hAnsi="Tahoma" w:cs="Tahoma"/>
          <w:sz w:val="20"/>
          <w:szCs w:val="20"/>
        </w:rPr>
        <w:t xml:space="preserve">και </w:t>
      </w:r>
      <w:r>
        <w:rPr>
          <w:rFonts w:ascii="Tahoma" w:hAnsi="Tahoma" w:cs="Tahoma"/>
          <w:sz w:val="20"/>
          <w:szCs w:val="20"/>
        </w:rPr>
        <w:t>την</w:t>
      </w:r>
      <w:r w:rsidRPr="00BA6E9B">
        <w:rPr>
          <w:rFonts w:ascii="Tahoma" w:hAnsi="Tahoma" w:cs="Tahoma"/>
          <w:color w:val="000000"/>
          <w:sz w:val="20"/>
          <w:szCs w:val="20"/>
        </w:rPr>
        <w:t xml:space="preserve"> υποβάλλει στην ΕΔΕΛ </w:t>
      </w:r>
      <w:r w:rsidRPr="00BA6E9B">
        <w:rPr>
          <w:rFonts w:ascii="Tahoma" w:hAnsi="Tahoma" w:cs="Tahoma"/>
          <w:sz w:val="20"/>
          <w:szCs w:val="20"/>
        </w:rPr>
        <w:t>το</w:t>
      </w:r>
      <w:r w:rsidRPr="00BA6E9B">
        <w:rPr>
          <w:rFonts w:ascii="Tahoma" w:hAnsi="Tahoma" w:cs="Tahoma"/>
          <w:color w:val="000000"/>
          <w:sz w:val="20"/>
          <w:szCs w:val="20"/>
        </w:rPr>
        <w:t xml:space="preserve"> αργότερο </w:t>
      </w:r>
      <w:r w:rsidR="00FD6421" w:rsidRPr="00090BAD">
        <w:rPr>
          <w:rFonts w:ascii="Tahoma" w:hAnsi="Tahoma" w:cs="Tahoma"/>
          <w:sz w:val="20"/>
          <w:szCs w:val="20"/>
        </w:rPr>
        <w:t>30</w:t>
      </w:r>
      <w:r w:rsidRPr="00090BAD">
        <w:rPr>
          <w:rFonts w:ascii="Tahoma" w:hAnsi="Tahoma" w:cs="Tahoma"/>
          <w:sz w:val="20"/>
          <w:szCs w:val="20"/>
        </w:rPr>
        <w:t xml:space="preserve"> </w:t>
      </w:r>
      <w:r w:rsidRPr="00BA6E9B">
        <w:rPr>
          <w:rFonts w:ascii="Tahoma" w:hAnsi="Tahoma" w:cs="Tahoma"/>
          <w:color w:val="000000"/>
          <w:sz w:val="20"/>
          <w:szCs w:val="20"/>
        </w:rPr>
        <w:t>ημερολογιακές ημέρες μετά το τέλος του τριμήνου αναφοράς.</w:t>
      </w:r>
    </w:p>
    <w:p w:rsidR="0074230C" w:rsidRDefault="009E3C48" w:rsidP="006C05F6">
      <w:pPr>
        <w:widowControl w:val="0"/>
        <w:autoSpaceDE w:val="0"/>
        <w:autoSpaceDN w:val="0"/>
        <w:adjustRightInd w:val="0"/>
        <w:spacing w:after="120" w:line="280" w:lineRule="exact"/>
        <w:ind w:right="60"/>
        <w:rPr>
          <w:rFonts w:ascii="Tahoma" w:hAnsi="Tahoma" w:cs="Tahoma"/>
          <w:sz w:val="20"/>
          <w:szCs w:val="20"/>
        </w:rPr>
      </w:pPr>
      <w:r>
        <w:rPr>
          <w:rFonts w:ascii="Tahoma" w:hAnsi="Tahoma" w:cs="Tahoma"/>
          <w:color w:val="000000"/>
          <w:sz w:val="20"/>
          <w:szCs w:val="20"/>
        </w:rPr>
        <w:t>Παράλληλα, η</w:t>
      </w:r>
      <w:r w:rsidR="0074230C">
        <w:rPr>
          <w:rFonts w:ascii="Tahoma" w:hAnsi="Tahoma" w:cs="Tahoma"/>
          <w:color w:val="000000"/>
          <w:sz w:val="20"/>
          <w:szCs w:val="20"/>
        </w:rPr>
        <w:t xml:space="preserve"> ΕΔΕΛ </w:t>
      </w:r>
      <w:r w:rsidR="0074230C" w:rsidRPr="00BA6E9B">
        <w:rPr>
          <w:rFonts w:ascii="Tahoma" w:hAnsi="Tahoma" w:cs="Tahoma"/>
          <w:sz w:val="20"/>
          <w:szCs w:val="20"/>
        </w:rPr>
        <w:t xml:space="preserve">αποτυπώνει </w:t>
      </w:r>
      <w:r w:rsidR="008557B4">
        <w:rPr>
          <w:rFonts w:ascii="Tahoma" w:hAnsi="Tahoma" w:cs="Tahoma"/>
          <w:sz w:val="20"/>
          <w:szCs w:val="20"/>
        </w:rPr>
        <w:t xml:space="preserve">στο ίδιο μορφότυπο </w:t>
      </w:r>
      <w:r w:rsidR="0074230C" w:rsidRPr="008557B4">
        <w:rPr>
          <w:rFonts w:ascii="Tahoma" w:hAnsi="Tahoma" w:cs="Tahoma"/>
          <w:i/>
          <w:sz w:val="20"/>
          <w:szCs w:val="20"/>
        </w:rPr>
        <w:t>Αρχική</w:t>
      </w:r>
      <w:r w:rsidR="008557B4" w:rsidRPr="008557B4">
        <w:rPr>
          <w:rFonts w:ascii="Tahoma" w:hAnsi="Tahoma" w:cs="Tahoma"/>
          <w:i/>
          <w:sz w:val="20"/>
          <w:szCs w:val="20"/>
        </w:rPr>
        <w:t>ς</w:t>
      </w:r>
      <w:r w:rsidR="0074230C">
        <w:rPr>
          <w:rFonts w:ascii="Tahoma" w:hAnsi="Tahoma" w:cs="Tahoma"/>
          <w:sz w:val="20"/>
          <w:szCs w:val="20"/>
        </w:rPr>
        <w:t xml:space="preserve"> </w:t>
      </w:r>
      <w:r w:rsidR="0074230C" w:rsidRPr="00FF2EE8">
        <w:rPr>
          <w:rFonts w:ascii="Tahoma" w:hAnsi="Tahoma" w:cs="Tahoma"/>
          <w:i/>
          <w:sz w:val="20"/>
          <w:szCs w:val="20"/>
        </w:rPr>
        <w:t>Έκθεση</w:t>
      </w:r>
      <w:r w:rsidR="008557B4">
        <w:rPr>
          <w:rFonts w:ascii="Tahoma" w:hAnsi="Tahoma" w:cs="Tahoma"/>
          <w:i/>
          <w:sz w:val="20"/>
          <w:szCs w:val="20"/>
        </w:rPr>
        <w:t>ς</w:t>
      </w:r>
      <w:r w:rsidR="0074230C">
        <w:rPr>
          <w:rFonts w:ascii="Tahoma" w:hAnsi="Tahoma" w:cs="Tahoma"/>
          <w:sz w:val="20"/>
          <w:szCs w:val="20"/>
        </w:rPr>
        <w:t xml:space="preserve"> </w:t>
      </w:r>
      <w:r w:rsidR="0074230C" w:rsidRPr="00BA6E9B">
        <w:rPr>
          <w:rFonts w:ascii="Tahoma" w:hAnsi="Tahoma" w:cs="Tahoma"/>
          <w:sz w:val="20"/>
          <w:szCs w:val="20"/>
        </w:rPr>
        <w:t xml:space="preserve">τις παρατυπίες </w:t>
      </w:r>
      <w:r w:rsidR="0074230C">
        <w:rPr>
          <w:rFonts w:ascii="Tahoma" w:hAnsi="Tahoma" w:cs="Tahoma"/>
          <w:sz w:val="20"/>
          <w:szCs w:val="20"/>
        </w:rPr>
        <w:t xml:space="preserve">και υπόνοιες απάτης </w:t>
      </w:r>
      <w:r w:rsidR="0074230C" w:rsidRPr="00BA6E9B">
        <w:rPr>
          <w:rFonts w:ascii="Tahoma" w:hAnsi="Tahoma" w:cs="Tahoma"/>
          <w:sz w:val="20"/>
          <w:szCs w:val="20"/>
        </w:rPr>
        <w:t>που έχει εντοπίσει η ίδια</w:t>
      </w:r>
      <w:r w:rsidR="00E01F7F" w:rsidRPr="00E01F7F">
        <w:rPr>
          <w:rFonts w:ascii="Tahoma" w:hAnsi="Tahoma" w:cs="Tahoma"/>
          <w:color w:val="000000"/>
          <w:sz w:val="20"/>
          <w:szCs w:val="20"/>
        </w:rPr>
        <w:t xml:space="preserve"> </w:t>
      </w:r>
      <w:r w:rsidR="00E01F7F">
        <w:rPr>
          <w:rFonts w:ascii="Tahoma" w:hAnsi="Tahoma" w:cs="Tahoma"/>
          <w:color w:val="000000"/>
          <w:sz w:val="20"/>
          <w:szCs w:val="20"/>
        </w:rPr>
        <w:t xml:space="preserve">(ως </w:t>
      </w:r>
      <w:r w:rsidR="00E01F7F" w:rsidRPr="00BA6E9B">
        <w:rPr>
          <w:rFonts w:ascii="Tahoma" w:hAnsi="Tahoma" w:cs="Tahoma"/>
          <w:color w:val="000000"/>
          <w:sz w:val="20"/>
          <w:szCs w:val="20"/>
        </w:rPr>
        <w:t>Αρχή Ελέγχου</w:t>
      </w:r>
      <w:r w:rsidR="00E01F7F">
        <w:rPr>
          <w:rFonts w:ascii="Tahoma" w:hAnsi="Tahoma" w:cs="Tahoma"/>
          <w:color w:val="000000"/>
          <w:sz w:val="20"/>
          <w:szCs w:val="20"/>
        </w:rPr>
        <w:t>)</w:t>
      </w:r>
      <w:r w:rsidR="00877C09">
        <w:rPr>
          <w:rFonts w:ascii="Tahoma" w:hAnsi="Tahoma" w:cs="Tahoma"/>
          <w:sz w:val="20"/>
          <w:szCs w:val="20"/>
        </w:rPr>
        <w:t>.</w:t>
      </w:r>
    </w:p>
    <w:p w:rsidR="0074230C" w:rsidRPr="00090BAD" w:rsidRDefault="0074230C" w:rsidP="0074230C">
      <w:pPr>
        <w:widowControl w:val="0"/>
        <w:autoSpaceDE w:val="0"/>
        <w:autoSpaceDN w:val="0"/>
        <w:adjustRightInd w:val="0"/>
        <w:spacing w:after="120" w:line="280" w:lineRule="exact"/>
        <w:ind w:right="60"/>
        <w:rPr>
          <w:rFonts w:ascii="Tahoma" w:hAnsi="Tahoma" w:cs="Tahoma"/>
          <w:sz w:val="20"/>
          <w:szCs w:val="20"/>
        </w:rPr>
      </w:pPr>
      <w:r w:rsidRPr="00090BAD">
        <w:rPr>
          <w:rFonts w:ascii="Tahoma" w:hAnsi="Tahoma" w:cs="Tahoma"/>
          <w:sz w:val="20"/>
          <w:szCs w:val="20"/>
        </w:rPr>
        <w:t>Όσον αφορά τις παρατυπίες και υπόνοιες απάτης που έχουν εντοπιστεί από άλλες εθνικές ελεγκτικές αρχές/ όργανα</w:t>
      </w:r>
      <w:r w:rsidR="00877C09" w:rsidRPr="00090BAD">
        <w:rPr>
          <w:rFonts w:ascii="Tahoma" w:hAnsi="Tahoma" w:cs="Tahoma"/>
          <w:sz w:val="20"/>
          <w:szCs w:val="20"/>
        </w:rPr>
        <w:t xml:space="preserve"> στο τρίμηνο αναφοράς, η αντίστοιχη ενημέρωση της ΕΔΕΛ (με συμπλήρωση της </w:t>
      </w:r>
      <w:r w:rsidR="00877C09" w:rsidRPr="00090BAD">
        <w:rPr>
          <w:rFonts w:ascii="Tahoma" w:hAnsi="Tahoma" w:cs="Tahoma"/>
          <w:i/>
          <w:sz w:val="20"/>
          <w:szCs w:val="20"/>
        </w:rPr>
        <w:t>Αρχικής Έκθεσης</w:t>
      </w:r>
      <w:r w:rsidR="00877C09" w:rsidRPr="00090BAD">
        <w:rPr>
          <w:rFonts w:ascii="Tahoma" w:hAnsi="Tahoma" w:cs="Tahoma"/>
          <w:sz w:val="20"/>
          <w:szCs w:val="20"/>
        </w:rPr>
        <w:t>) γίνεται μέσω της Γενικής Γραμματεία</w:t>
      </w:r>
      <w:r w:rsidR="00F7469A" w:rsidRPr="00090BAD">
        <w:rPr>
          <w:rFonts w:ascii="Tahoma" w:hAnsi="Tahoma" w:cs="Tahoma"/>
          <w:sz w:val="20"/>
          <w:szCs w:val="20"/>
        </w:rPr>
        <w:t>ς</w:t>
      </w:r>
      <w:r w:rsidR="008F2036" w:rsidRPr="00090BAD">
        <w:rPr>
          <w:rFonts w:ascii="Tahoma" w:hAnsi="Tahoma" w:cs="Tahoma"/>
          <w:sz w:val="20"/>
          <w:szCs w:val="20"/>
        </w:rPr>
        <w:t xml:space="preserve"> για την Κ</w:t>
      </w:r>
      <w:r w:rsidR="00877C09" w:rsidRPr="00090BAD">
        <w:rPr>
          <w:rFonts w:ascii="Tahoma" w:hAnsi="Tahoma" w:cs="Tahoma"/>
          <w:sz w:val="20"/>
          <w:szCs w:val="20"/>
        </w:rPr>
        <w:t xml:space="preserve">αταπολέμηση της </w:t>
      </w:r>
      <w:r w:rsidR="008F2036" w:rsidRPr="00090BAD">
        <w:rPr>
          <w:rFonts w:ascii="Tahoma" w:hAnsi="Tahoma" w:cs="Tahoma"/>
          <w:sz w:val="20"/>
          <w:szCs w:val="20"/>
        </w:rPr>
        <w:t>Δ</w:t>
      </w:r>
      <w:r w:rsidR="00877C09" w:rsidRPr="00090BAD">
        <w:rPr>
          <w:rFonts w:ascii="Tahoma" w:hAnsi="Tahoma" w:cs="Tahoma"/>
          <w:sz w:val="20"/>
          <w:szCs w:val="20"/>
        </w:rPr>
        <w:t>ιαφθοράς (</w:t>
      </w:r>
      <w:r w:rsidR="00877C09" w:rsidRPr="00090BAD">
        <w:rPr>
          <w:rFonts w:ascii="Tahoma" w:hAnsi="Tahoma" w:cs="Tahoma"/>
          <w:sz w:val="20"/>
          <w:szCs w:val="20"/>
          <w:lang w:val="en-US"/>
        </w:rPr>
        <w:t>AFCOS</w:t>
      </w:r>
      <w:r w:rsidR="00877C09" w:rsidRPr="00090BAD">
        <w:rPr>
          <w:rFonts w:ascii="Tahoma" w:hAnsi="Tahoma" w:cs="Tahoma"/>
          <w:sz w:val="20"/>
          <w:szCs w:val="20"/>
        </w:rPr>
        <w:t>)</w:t>
      </w:r>
      <w:r w:rsidR="00F7469A" w:rsidRPr="00090BAD">
        <w:rPr>
          <w:rFonts w:ascii="Tahoma" w:hAnsi="Tahoma" w:cs="Tahoma"/>
          <w:sz w:val="20"/>
          <w:szCs w:val="20"/>
        </w:rPr>
        <w:t>.</w:t>
      </w:r>
      <w:r w:rsidR="00877C09" w:rsidRPr="00090BAD">
        <w:rPr>
          <w:rFonts w:ascii="Tahoma" w:hAnsi="Tahoma" w:cs="Tahoma"/>
          <w:sz w:val="20"/>
          <w:szCs w:val="20"/>
        </w:rPr>
        <w:t xml:space="preserve"> </w:t>
      </w:r>
      <w:r w:rsidRPr="00090BAD">
        <w:rPr>
          <w:rFonts w:ascii="Tahoma" w:hAnsi="Tahoma" w:cs="Tahoma"/>
          <w:sz w:val="20"/>
          <w:szCs w:val="20"/>
        </w:rPr>
        <w:t xml:space="preserve"> </w:t>
      </w:r>
    </w:p>
    <w:p w:rsidR="008F2036" w:rsidRPr="004973B7" w:rsidRDefault="008F2036" w:rsidP="008F2036">
      <w:pPr>
        <w:pStyle w:val="a8"/>
        <w:widowControl w:val="0"/>
        <w:numPr>
          <w:ilvl w:val="2"/>
          <w:numId w:val="12"/>
        </w:numPr>
        <w:tabs>
          <w:tab w:val="left" w:pos="567"/>
        </w:tabs>
        <w:autoSpaceDE w:val="0"/>
        <w:autoSpaceDN w:val="0"/>
        <w:adjustRightInd w:val="0"/>
        <w:spacing w:before="240" w:after="120" w:line="280" w:lineRule="exact"/>
        <w:ind w:left="425" w:hanging="425"/>
        <w:rPr>
          <w:rFonts w:ascii="Tahoma" w:hAnsi="Tahoma" w:cs="Tahoma"/>
          <w:bCs/>
          <w:color w:val="990000"/>
          <w:sz w:val="20"/>
          <w:szCs w:val="20"/>
        </w:rPr>
      </w:pPr>
      <w:r>
        <w:rPr>
          <w:rFonts w:ascii="Tahoma" w:hAnsi="Tahoma" w:cs="Tahoma"/>
          <w:bCs/>
          <w:color w:val="990000"/>
          <w:sz w:val="20"/>
          <w:szCs w:val="20"/>
        </w:rPr>
        <w:t>Υποβολή Αρχικής Έκθεσης</w:t>
      </w:r>
      <w:r w:rsidRPr="004973B7">
        <w:rPr>
          <w:rFonts w:ascii="Tahoma" w:hAnsi="Tahoma" w:cs="Tahoma"/>
          <w:bCs/>
          <w:color w:val="990000"/>
          <w:sz w:val="20"/>
          <w:szCs w:val="20"/>
        </w:rPr>
        <w:t xml:space="preserve"> Παρατυπιών</w:t>
      </w:r>
      <w:r>
        <w:rPr>
          <w:rFonts w:ascii="Tahoma" w:hAnsi="Tahoma" w:cs="Tahoma"/>
          <w:bCs/>
          <w:color w:val="990000"/>
          <w:sz w:val="20"/>
          <w:szCs w:val="20"/>
        </w:rPr>
        <w:t xml:space="preserve"> στην Επιτροπή</w:t>
      </w:r>
    </w:p>
    <w:p w:rsidR="00F33B7D" w:rsidRDefault="00F33B7D" w:rsidP="00F33B7D">
      <w:pPr>
        <w:spacing w:after="120" w:line="280" w:lineRule="exact"/>
        <w:rPr>
          <w:rFonts w:ascii="Tahoma" w:hAnsi="Tahoma" w:cs="Tahoma"/>
          <w:sz w:val="20"/>
          <w:szCs w:val="20"/>
        </w:rPr>
      </w:pPr>
      <w:r w:rsidRPr="00BA6E9B">
        <w:rPr>
          <w:rFonts w:ascii="Tahoma" w:hAnsi="Tahoma" w:cs="Tahoma"/>
          <w:sz w:val="20"/>
          <w:szCs w:val="20"/>
        </w:rPr>
        <w:t>Η ΕΔΕΛ</w:t>
      </w:r>
      <w:r>
        <w:rPr>
          <w:rFonts w:ascii="Tahoma" w:hAnsi="Tahoma" w:cs="Tahoma"/>
          <w:sz w:val="20"/>
          <w:szCs w:val="20"/>
        </w:rPr>
        <w:t xml:space="preserve"> </w:t>
      </w:r>
      <w:r w:rsidR="008F2036">
        <w:rPr>
          <w:rFonts w:ascii="Tahoma" w:hAnsi="Tahoma" w:cs="Tahoma"/>
          <w:sz w:val="20"/>
          <w:szCs w:val="20"/>
        </w:rPr>
        <w:t>υποβάλλει</w:t>
      </w:r>
      <w:r w:rsidRPr="00BA6E9B">
        <w:rPr>
          <w:rFonts w:ascii="Tahoma" w:hAnsi="Tahoma" w:cs="Tahoma"/>
          <w:sz w:val="20"/>
          <w:szCs w:val="20"/>
        </w:rPr>
        <w:t xml:space="preserve"> στην Επιτροπή </w:t>
      </w:r>
      <w:r w:rsidR="008557B4">
        <w:rPr>
          <w:rFonts w:ascii="Tahoma" w:hAnsi="Tahoma" w:cs="Tahoma"/>
          <w:sz w:val="20"/>
          <w:szCs w:val="20"/>
        </w:rPr>
        <w:t>τα απαιτούμενα στοιχεία που έχουν συμπληρωθεί από όλες τις ως άνω Αρχές/ φορείς</w:t>
      </w:r>
      <w:r w:rsidR="008F2036">
        <w:rPr>
          <w:rFonts w:ascii="Tahoma" w:hAnsi="Tahoma" w:cs="Tahoma"/>
          <w:sz w:val="20"/>
          <w:szCs w:val="20"/>
        </w:rPr>
        <w:t xml:space="preserve">. </w:t>
      </w:r>
      <w:r>
        <w:rPr>
          <w:rFonts w:ascii="Tahoma" w:hAnsi="Tahoma" w:cs="Tahoma"/>
          <w:sz w:val="20"/>
          <w:szCs w:val="20"/>
        </w:rPr>
        <w:t>Η</w:t>
      </w:r>
      <w:r w:rsidRPr="00BA6E9B">
        <w:rPr>
          <w:rFonts w:ascii="Tahoma" w:hAnsi="Tahoma" w:cs="Tahoma"/>
          <w:sz w:val="20"/>
          <w:szCs w:val="20"/>
        </w:rPr>
        <w:t xml:space="preserve"> </w:t>
      </w:r>
      <w:r w:rsidR="008F2036">
        <w:rPr>
          <w:rFonts w:ascii="Tahoma" w:hAnsi="Tahoma" w:cs="Tahoma"/>
          <w:sz w:val="20"/>
          <w:szCs w:val="20"/>
        </w:rPr>
        <w:t xml:space="preserve">υποβολή/ </w:t>
      </w:r>
      <w:r w:rsidRPr="00BA6E9B">
        <w:rPr>
          <w:rFonts w:ascii="Tahoma" w:hAnsi="Tahoma" w:cs="Tahoma"/>
          <w:sz w:val="20"/>
          <w:szCs w:val="20"/>
        </w:rPr>
        <w:t>διαβίβαση γίνεται εντός</w:t>
      </w:r>
      <w:r>
        <w:rPr>
          <w:rFonts w:ascii="Tahoma" w:hAnsi="Tahoma" w:cs="Tahoma"/>
          <w:sz w:val="20"/>
          <w:szCs w:val="20"/>
        </w:rPr>
        <w:t xml:space="preserve"> δυο (</w:t>
      </w:r>
      <w:r w:rsidRPr="00BA6E9B">
        <w:rPr>
          <w:rFonts w:ascii="Tahoma" w:hAnsi="Tahoma" w:cs="Tahoma"/>
          <w:sz w:val="20"/>
          <w:szCs w:val="20"/>
        </w:rPr>
        <w:t>2</w:t>
      </w:r>
      <w:r>
        <w:rPr>
          <w:rFonts w:ascii="Tahoma" w:hAnsi="Tahoma" w:cs="Tahoma"/>
          <w:sz w:val="20"/>
          <w:szCs w:val="20"/>
        </w:rPr>
        <w:t>)</w:t>
      </w:r>
      <w:r w:rsidRPr="00BA6E9B">
        <w:rPr>
          <w:rFonts w:ascii="Tahoma" w:hAnsi="Tahoma" w:cs="Tahoma"/>
          <w:sz w:val="20"/>
          <w:szCs w:val="20"/>
        </w:rPr>
        <w:t xml:space="preserve"> μηνών από το τέλος κάθε τριμήνου αναφοράς</w:t>
      </w:r>
      <w:r w:rsidR="008F2036">
        <w:rPr>
          <w:rFonts w:ascii="Tahoma" w:hAnsi="Tahoma" w:cs="Tahoma"/>
          <w:sz w:val="20"/>
          <w:szCs w:val="20"/>
        </w:rPr>
        <w:t>, ηλεκτρονικά,</w:t>
      </w:r>
      <w:r w:rsidR="008F2036" w:rsidRPr="008F2036">
        <w:rPr>
          <w:rFonts w:ascii="Tahoma" w:hAnsi="Tahoma" w:cs="Tahoma"/>
          <w:sz w:val="20"/>
          <w:szCs w:val="20"/>
        </w:rPr>
        <w:t xml:space="preserve"> </w:t>
      </w:r>
      <w:r w:rsidR="008F2036" w:rsidRPr="00BA6E9B">
        <w:rPr>
          <w:rFonts w:ascii="Tahoma" w:hAnsi="Tahoma" w:cs="Tahoma"/>
          <w:sz w:val="20"/>
          <w:szCs w:val="20"/>
        </w:rPr>
        <w:t>μέσω του ειδικού συστήματος διαχείρισης παρατυπιών (</w:t>
      </w:r>
      <w:r w:rsidR="008F2036" w:rsidRPr="00BA6E9B">
        <w:rPr>
          <w:rFonts w:ascii="Tahoma" w:hAnsi="Tahoma" w:cs="Tahoma"/>
          <w:sz w:val="20"/>
          <w:szCs w:val="20"/>
          <w:lang w:val="en-US"/>
        </w:rPr>
        <w:t>IMS</w:t>
      </w:r>
      <w:r w:rsidR="008F2036" w:rsidRPr="00BA6E9B">
        <w:rPr>
          <w:rFonts w:ascii="Tahoma" w:hAnsi="Tahoma" w:cs="Tahoma"/>
          <w:sz w:val="20"/>
          <w:szCs w:val="20"/>
        </w:rPr>
        <w:t xml:space="preserve">: </w:t>
      </w:r>
      <w:r w:rsidR="008F2036" w:rsidRPr="00BA6E9B">
        <w:rPr>
          <w:rFonts w:ascii="Tahoma" w:hAnsi="Tahoma" w:cs="Tahoma"/>
          <w:sz w:val="20"/>
          <w:szCs w:val="20"/>
          <w:lang w:val="en-US"/>
        </w:rPr>
        <w:t>Irregularity</w:t>
      </w:r>
      <w:r w:rsidR="008F2036" w:rsidRPr="00BA6E9B">
        <w:rPr>
          <w:rFonts w:ascii="Tahoma" w:hAnsi="Tahoma" w:cs="Tahoma"/>
          <w:sz w:val="20"/>
          <w:szCs w:val="20"/>
        </w:rPr>
        <w:t xml:space="preserve"> </w:t>
      </w:r>
      <w:r w:rsidR="008F2036" w:rsidRPr="00BA6E9B">
        <w:rPr>
          <w:rFonts w:ascii="Tahoma" w:hAnsi="Tahoma" w:cs="Tahoma"/>
          <w:sz w:val="20"/>
          <w:szCs w:val="20"/>
          <w:lang w:val="en-US"/>
        </w:rPr>
        <w:t>Management</w:t>
      </w:r>
      <w:r w:rsidR="008F2036" w:rsidRPr="00BA6E9B">
        <w:rPr>
          <w:rFonts w:ascii="Tahoma" w:hAnsi="Tahoma" w:cs="Tahoma"/>
          <w:sz w:val="20"/>
          <w:szCs w:val="20"/>
        </w:rPr>
        <w:t xml:space="preserve"> </w:t>
      </w:r>
      <w:r w:rsidR="008F2036" w:rsidRPr="00BA6E9B">
        <w:rPr>
          <w:rFonts w:ascii="Tahoma" w:hAnsi="Tahoma" w:cs="Tahoma"/>
          <w:sz w:val="20"/>
          <w:szCs w:val="20"/>
          <w:lang w:val="en-US"/>
        </w:rPr>
        <w:t>System</w:t>
      </w:r>
      <w:r w:rsidR="008F2036" w:rsidRPr="00BA6E9B">
        <w:rPr>
          <w:rFonts w:ascii="Tahoma" w:hAnsi="Tahoma" w:cs="Tahoma"/>
          <w:sz w:val="20"/>
          <w:szCs w:val="20"/>
        </w:rPr>
        <w:t>) της Επιτροπής</w:t>
      </w:r>
      <w:r w:rsidRPr="00BA6E9B">
        <w:rPr>
          <w:rFonts w:ascii="Tahoma" w:hAnsi="Tahoma" w:cs="Tahoma"/>
          <w:sz w:val="20"/>
          <w:szCs w:val="20"/>
        </w:rPr>
        <w:t>.</w:t>
      </w:r>
    </w:p>
    <w:p w:rsidR="00146B85" w:rsidRDefault="00146B85" w:rsidP="00146B85">
      <w:pPr>
        <w:spacing w:after="120" w:line="280" w:lineRule="exact"/>
        <w:rPr>
          <w:rFonts w:ascii="Tahoma" w:hAnsi="Tahoma" w:cs="Tahoma"/>
          <w:sz w:val="20"/>
          <w:szCs w:val="20"/>
        </w:rPr>
      </w:pPr>
      <w:r w:rsidRPr="00BA6E9B">
        <w:rPr>
          <w:rFonts w:ascii="Tahoma" w:hAnsi="Tahoma" w:cs="Tahoma"/>
          <w:sz w:val="20"/>
          <w:szCs w:val="20"/>
        </w:rPr>
        <w:t xml:space="preserve">Η ΕΔΕΛ τηρεί αρχείο με </w:t>
      </w:r>
      <w:r>
        <w:rPr>
          <w:rFonts w:ascii="Tahoma" w:hAnsi="Tahoma" w:cs="Tahoma"/>
          <w:sz w:val="20"/>
          <w:szCs w:val="20"/>
        </w:rPr>
        <w:t xml:space="preserve">τις </w:t>
      </w:r>
      <w:r w:rsidR="00127784" w:rsidRPr="00127784">
        <w:rPr>
          <w:rFonts w:ascii="Tahoma" w:hAnsi="Tahoma" w:cs="Tahoma"/>
          <w:i/>
          <w:sz w:val="20"/>
          <w:szCs w:val="20"/>
        </w:rPr>
        <w:t xml:space="preserve">Αρχικές </w:t>
      </w:r>
      <w:r w:rsidRPr="00127784">
        <w:rPr>
          <w:rFonts w:ascii="Tahoma" w:hAnsi="Tahoma" w:cs="Tahoma"/>
          <w:i/>
          <w:sz w:val="20"/>
          <w:szCs w:val="20"/>
        </w:rPr>
        <w:t>Εκθέσεις Παρατυπιών</w:t>
      </w:r>
      <w:r w:rsidRPr="00BA6E9B">
        <w:rPr>
          <w:rFonts w:ascii="Tahoma" w:hAnsi="Tahoma" w:cs="Tahoma"/>
          <w:sz w:val="20"/>
          <w:szCs w:val="20"/>
        </w:rPr>
        <w:t xml:space="preserve">. </w:t>
      </w:r>
    </w:p>
    <w:p w:rsidR="008F2036" w:rsidRPr="00BA6E9B" w:rsidRDefault="008F2036" w:rsidP="00146B85">
      <w:pPr>
        <w:spacing w:after="120" w:line="280" w:lineRule="exact"/>
        <w:rPr>
          <w:rFonts w:ascii="Tahoma" w:hAnsi="Tahoma" w:cs="Tahoma"/>
          <w:sz w:val="20"/>
          <w:szCs w:val="20"/>
        </w:rPr>
      </w:pPr>
    </w:p>
    <w:p w:rsidR="00386173" w:rsidRPr="00E01F7F" w:rsidRDefault="00E01F7F" w:rsidP="00E01F7F">
      <w:pPr>
        <w:pStyle w:val="a8"/>
        <w:widowControl w:val="0"/>
        <w:numPr>
          <w:ilvl w:val="1"/>
          <w:numId w:val="12"/>
        </w:numPr>
        <w:autoSpaceDE w:val="0"/>
        <w:autoSpaceDN w:val="0"/>
        <w:adjustRightInd w:val="0"/>
        <w:spacing w:before="240" w:after="120" w:line="280" w:lineRule="exact"/>
        <w:ind w:left="567" w:hanging="567"/>
        <w:contextualSpacing w:val="0"/>
        <w:rPr>
          <w:rFonts w:ascii="Tahoma" w:hAnsi="Tahoma" w:cs="Tahoma"/>
          <w:b/>
          <w:bCs/>
          <w:color w:val="990000"/>
          <w:sz w:val="20"/>
          <w:szCs w:val="20"/>
        </w:rPr>
      </w:pPr>
      <w:r>
        <w:rPr>
          <w:rFonts w:ascii="Tahoma" w:hAnsi="Tahoma" w:cs="Tahoma"/>
          <w:b/>
          <w:bCs/>
          <w:color w:val="990000"/>
          <w:sz w:val="20"/>
          <w:szCs w:val="20"/>
        </w:rPr>
        <w:t xml:space="preserve">Υποβολή </w:t>
      </w:r>
      <w:r w:rsidR="00F33B7D" w:rsidRPr="00E01F7F">
        <w:rPr>
          <w:rFonts w:ascii="Tahoma" w:hAnsi="Tahoma" w:cs="Tahoma"/>
          <w:b/>
          <w:bCs/>
          <w:color w:val="990000"/>
          <w:sz w:val="20"/>
          <w:szCs w:val="20"/>
        </w:rPr>
        <w:t>Έκθεση</w:t>
      </w:r>
      <w:r>
        <w:rPr>
          <w:rFonts w:ascii="Tahoma" w:hAnsi="Tahoma" w:cs="Tahoma"/>
          <w:b/>
          <w:bCs/>
          <w:color w:val="990000"/>
          <w:sz w:val="20"/>
          <w:szCs w:val="20"/>
        </w:rPr>
        <w:t>ς</w:t>
      </w:r>
      <w:r w:rsidR="00F33B7D" w:rsidRPr="00E01F7F">
        <w:rPr>
          <w:rFonts w:ascii="Tahoma" w:hAnsi="Tahoma" w:cs="Tahoma"/>
          <w:b/>
          <w:bCs/>
          <w:color w:val="990000"/>
          <w:sz w:val="20"/>
          <w:szCs w:val="20"/>
        </w:rPr>
        <w:t xml:space="preserve"> </w:t>
      </w:r>
      <w:r w:rsidR="00386173" w:rsidRPr="00E01F7F">
        <w:rPr>
          <w:rFonts w:ascii="Tahoma" w:hAnsi="Tahoma" w:cs="Tahoma"/>
          <w:b/>
          <w:bCs/>
          <w:color w:val="990000"/>
          <w:sz w:val="20"/>
          <w:szCs w:val="20"/>
        </w:rPr>
        <w:t xml:space="preserve">Παρακολούθησης Παρατυπιών </w:t>
      </w:r>
      <w:r w:rsidR="00762556" w:rsidRPr="00E01F7F">
        <w:rPr>
          <w:rFonts w:ascii="Tahoma" w:hAnsi="Tahoma" w:cs="Tahoma"/>
          <w:b/>
          <w:bCs/>
          <w:color w:val="990000"/>
          <w:sz w:val="20"/>
          <w:szCs w:val="20"/>
        </w:rPr>
        <w:t>(</w:t>
      </w:r>
      <w:proofErr w:type="spellStart"/>
      <w:r w:rsidR="00762556" w:rsidRPr="00E01F7F">
        <w:rPr>
          <w:rFonts w:ascii="Tahoma" w:hAnsi="Tahoma" w:cs="Tahoma"/>
          <w:b/>
          <w:bCs/>
          <w:color w:val="990000"/>
          <w:sz w:val="20"/>
          <w:szCs w:val="20"/>
        </w:rPr>
        <w:t>follow</w:t>
      </w:r>
      <w:proofErr w:type="spellEnd"/>
      <w:r w:rsidR="00762556" w:rsidRPr="00E01F7F">
        <w:rPr>
          <w:rFonts w:ascii="Tahoma" w:hAnsi="Tahoma" w:cs="Tahoma"/>
          <w:b/>
          <w:bCs/>
          <w:color w:val="990000"/>
          <w:sz w:val="20"/>
          <w:szCs w:val="20"/>
        </w:rPr>
        <w:t xml:space="preserve"> </w:t>
      </w:r>
      <w:proofErr w:type="spellStart"/>
      <w:r w:rsidR="00762556" w:rsidRPr="00E01F7F">
        <w:rPr>
          <w:rFonts w:ascii="Tahoma" w:hAnsi="Tahoma" w:cs="Tahoma"/>
          <w:b/>
          <w:bCs/>
          <w:color w:val="990000"/>
          <w:sz w:val="20"/>
          <w:szCs w:val="20"/>
        </w:rPr>
        <w:t>up</w:t>
      </w:r>
      <w:proofErr w:type="spellEnd"/>
      <w:r w:rsidR="00762556" w:rsidRPr="00E01F7F">
        <w:rPr>
          <w:rFonts w:ascii="Tahoma" w:hAnsi="Tahoma" w:cs="Tahoma"/>
          <w:b/>
          <w:bCs/>
          <w:color w:val="990000"/>
          <w:sz w:val="20"/>
          <w:szCs w:val="20"/>
        </w:rPr>
        <w:t>)</w:t>
      </w:r>
      <w:r>
        <w:rPr>
          <w:rFonts w:ascii="Tahoma" w:hAnsi="Tahoma" w:cs="Tahoma"/>
          <w:b/>
          <w:bCs/>
          <w:color w:val="990000"/>
          <w:sz w:val="20"/>
          <w:szCs w:val="20"/>
        </w:rPr>
        <w:t xml:space="preserve"> </w:t>
      </w:r>
    </w:p>
    <w:p w:rsidR="008F2036" w:rsidRPr="004973B7" w:rsidRDefault="008F2036" w:rsidP="008F2036">
      <w:pPr>
        <w:pStyle w:val="a8"/>
        <w:widowControl w:val="0"/>
        <w:numPr>
          <w:ilvl w:val="2"/>
          <w:numId w:val="12"/>
        </w:numPr>
        <w:tabs>
          <w:tab w:val="left" w:pos="567"/>
        </w:tabs>
        <w:autoSpaceDE w:val="0"/>
        <w:autoSpaceDN w:val="0"/>
        <w:adjustRightInd w:val="0"/>
        <w:spacing w:before="240" w:after="120" w:line="280" w:lineRule="exact"/>
        <w:ind w:left="425" w:hanging="425"/>
        <w:rPr>
          <w:rFonts w:ascii="Tahoma" w:hAnsi="Tahoma" w:cs="Tahoma"/>
          <w:bCs/>
          <w:color w:val="990000"/>
          <w:sz w:val="20"/>
          <w:szCs w:val="20"/>
        </w:rPr>
      </w:pPr>
      <w:r>
        <w:rPr>
          <w:rFonts w:ascii="Tahoma" w:hAnsi="Tahoma" w:cs="Tahoma"/>
          <w:bCs/>
          <w:color w:val="990000"/>
          <w:sz w:val="20"/>
          <w:szCs w:val="20"/>
        </w:rPr>
        <w:t xml:space="preserve">Προετοιμασία Έκθεσης Παρακολούθησης </w:t>
      </w:r>
      <w:r w:rsidRPr="004973B7">
        <w:rPr>
          <w:rFonts w:ascii="Tahoma" w:hAnsi="Tahoma" w:cs="Tahoma"/>
          <w:bCs/>
          <w:color w:val="990000"/>
          <w:sz w:val="20"/>
          <w:szCs w:val="20"/>
        </w:rPr>
        <w:t>Παρατυπιών</w:t>
      </w:r>
      <w:r>
        <w:rPr>
          <w:rFonts w:ascii="Tahoma" w:hAnsi="Tahoma" w:cs="Tahoma"/>
          <w:bCs/>
          <w:color w:val="990000"/>
          <w:sz w:val="20"/>
          <w:szCs w:val="20"/>
        </w:rPr>
        <w:t xml:space="preserve"> – Υποβολή στην ΕΔΕΛ</w:t>
      </w:r>
    </w:p>
    <w:p w:rsidR="008116A6" w:rsidRPr="00BA6E9B" w:rsidRDefault="00E01F7F" w:rsidP="00BA6E9B">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color w:val="000000"/>
          <w:sz w:val="20"/>
          <w:szCs w:val="20"/>
        </w:rPr>
        <w:t>Η</w:t>
      </w:r>
      <w:r w:rsidR="0001276E" w:rsidRPr="00BA6E9B">
        <w:rPr>
          <w:rFonts w:ascii="Tahoma" w:hAnsi="Tahoma" w:cs="Tahoma"/>
          <w:color w:val="000000"/>
          <w:sz w:val="20"/>
          <w:szCs w:val="20"/>
        </w:rPr>
        <w:t xml:space="preserve"> ΔΑ/</w:t>
      </w:r>
      <w:r w:rsidR="0061621E" w:rsidRPr="00BA6E9B">
        <w:rPr>
          <w:rFonts w:ascii="Tahoma" w:hAnsi="Tahoma" w:cs="Tahoma"/>
          <w:color w:val="000000"/>
          <w:sz w:val="20"/>
          <w:szCs w:val="20"/>
        </w:rPr>
        <w:t xml:space="preserve"> </w:t>
      </w:r>
      <w:r>
        <w:rPr>
          <w:rFonts w:ascii="Tahoma" w:hAnsi="Tahoma" w:cs="Tahoma"/>
          <w:color w:val="000000"/>
          <w:sz w:val="20"/>
          <w:szCs w:val="20"/>
        </w:rPr>
        <w:t xml:space="preserve">ΕΦ, η </w:t>
      </w:r>
      <w:r w:rsidR="003B7C6F" w:rsidRPr="00BA6E9B">
        <w:rPr>
          <w:rFonts w:ascii="Tahoma" w:hAnsi="Tahoma" w:cs="Tahoma"/>
          <w:color w:val="000000"/>
          <w:sz w:val="20"/>
          <w:szCs w:val="20"/>
        </w:rPr>
        <w:t xml:space="preserve">ΑΠ </w:t>
      </w:r>
      <w:r>
        <w:rPr>
          <w:rFonts w:ascii="Tahoma" w:hAnsi="Tahoma" w:cs="Tahoma"/>
          <w:color w:val="000000"/>
          <w:sz w:val="20"/>
          <w:szCs w:val="20"/>
        </w:rPr>
        <w:t xml:space="preserve">και η ΕΔΕΛ </w:t>
      </w:r>
      <w:r w:rsidR="00762556" w:rsidRPr="00BA6E9B">
        <w:rPr>
          <w:rFonts w:ascii="Tahoma" w:hAnsi="Tahoma" w:cs="Tahoma"/>
          <w:color w:val="000000"/>
          <w:sz w:val="20"/>
          <w:szCs w:val="20"/>
        </w:rPr>
        <w:t>πρέπει να παρέχουν</w:t>
      </w:r>
      <w:r w:rsidR="00D51068" w:rsidRPr="00BA6E9B">
        <w:rPr>
          <w:rFonts w:ascii="Tahoma" w:hAnsi="Tahoma" w:cs="Tahoma"/>
          <w:color w:val="000000"/>
          <w:sz w:val="20"/>
          <w:szCs w:val="20"/>
        </w:rPr>
        <w:t xml:space="preserve"> </w:t>
      </w:r>
      <w:r w:rsidR="00762556" w:rsidRPr="00BA6E9B">
        <w:rPr>
          <w:rFonts w:ascii="Tahoma" w:hAnsi="Tahoma" w:cs="Tahoma"/>
          <w:color w:val="000000"/>
          <w:sz w:val="20"/>
          <w:szCs w:val="20"/>
        </w:rPr>
        <w:t xml:space="preserve">πληροφορίες </w:t>
      </w:r>
      <w:r w:rsidR="00D51068" w:rsidRPr="00BA6E9B">
        <w:rPr>
          <w:rFonts w:ascii="Tahoma" w:hAnsi="Tahoma" w:cs="Tahoma"/>
          <w:color w:val="000000"/>
          <w:sz w:val="20"/>
          <w:szCs w:val="20"/>
        </w:rPr>
        <w:t xml:space="preserve">για την παρακολούθηση κάθε παρατυπίας </w:t>
      </w:r>
      <w:r w:rsidR="0061621E" w:rsidRPr="00BA6E9B">
        <w:rPr>
          <w:rFonts w:ascii="Tahoma" w:hAnsi="Tahoma" w:cs="Tahoma"/>
          <w:color w:val="000000"/>
          <w:sz w:val="20"/>
          <w:szCs w:val="20"/>
        </w:rPr>
        <w:t xml:space="preserve">και υπόνοιας απάτης </w:t>
      </w:r>
      <w:r w:rsidR="00D51068" w:rsidRPr="00BA6E9B">
        <w:rPr>
          <w:rFonts w:ascii="Tahoma" w:hAnsi="Tahoma" w:cs="Tahoma"/>
          <w:color w:val="000000"/>
          <w:sz w:val="20"/>
          <w:szCs w:val="20"/>
        </w:rPr>
        <w:t>που είχε ανακοινωθεί στην Επιτροπή</w:t>
      </w:r>
      <w:r w:rsidR="008116A6" w:rsidRPr="00BA6E9B">
        <w:rPr>
          <w:rFonts w:ascii="Tahoma" w:hAnsi="Tahoma" w:cs="Tahoma"/>
          <w:color w:val="000000"/>
          <w:sz w:val="20"/>
          <w:szCs w:val="20"/>
        </w:rPr>
        <w:t xml:space="preserve">, μέχρι και το κλείσιμό της. </w:t>
      </w:r>
    </w:p>
    <w:p w:rsidR="00D51068" w:rsidRPr="00BA6E9B" w:rsidRDefault="00762556" w:rsidP="00BA6E9B">
      <w:pPr>
        <w:widowControl w:val="0"/>
        <w:autoSpaceDE w:val="0"/>
        <w:autoSpaceDN w:val="0"/>
        <w:adjustRightInd w:val="0"/>
        <w:spacing w:after="120" w:line="280" w:lineRule="exact"/>
        <w:ind w:right="60"/>
        <w:rPr>
          <w:rFonts w:ascii="Tahoma" w:hAnsi="Tahoma" w:cs="Tahoma"/>
          <w:color w:val="000000"/>
          <w:sz w:val="20"/>
          <w:szCs w:val="20"/>
        </w:rPr>
      </w:pPr>
      <w:r w:rsidRPr="00BA6E9B">
        <w:rPr>
          <w:rFonts w:ascii="Tahoma" w:hAnsi="Tahoma" w:cs="Tahoma"/>
          <w:color w:val="000000"/>
          <w:sz w:val="20"/>
          <w:szCs w:val="20"/>
        </w:rPr>
        <w:t>Οι πληροφορίες αυτές</w:t>
      </w:r>
      <w:r w:rsidR="00D51068" w:rsidRPr="00BA6E9B">
        <w:rPr>
          <w:rFonts w:ascii="Tahoma" w:hAnsi="Tahoma" w:cs="Tahoma"/>
          <w:color w:val="000000"/>
          <w:sz w:val="20"/>
          <w:szCs w:val="20"/>
        </w:rPr>
        <w:t xml:space="preserve"> αφορούν την εκκίνηση, την ολοκλήρωση ή την παύση διαδικασιών για την επιβολή διοικητικών ή ποινικών κυρώσεων για τις αναφερθείσες παρατυπίες καθώς και σχετικά με το αποτέλεσμα των εν λόγω διαδικασιών. Όσον αφορά τις παρατυπίες για τις οποίες έχουν επιβληθεί κυρώσεις, περιλαμβάνονται πληροφορίες για τα εξής:</w:t>
      </w:r>
    </w:p>
    <w:p w:rsidR="00094E6D" w:rsidRPr="00BA6E9B" w:rsidRDefault="00094E6D" w:rsidP="00BA6E9B">
      <w:pPr>
        <w:pStyle w:val="a8"/>
        <w:widowControl w:val="0"/>
        <w:numPr>
          <w:ilvl w:val="0"/>
          <w:numId w:val="15"/>
        </w:numPr>
        <w:autoSpaceDE w:val="0"/>
        <w:autoSpaceDN w:val="0"/>
        <w:adjustRightInd w:val="0"/>
        <w:spacing w:before="60" w:after="60" w:line="280" w:lineRule="exact"/>
        <w:ind w:left="284" w:right="62" w:hanging="284"/>
        <w:contextualSpacing w:val="0"/>
        <w:rPr>
          <w:rFonts w:ascii="Tahoma" w:hAnsi="Tahoma" w:cs="Tahoma"/>
          <w:color w:val="000000"/>
          <w:sz w:val="20"/>
          <w:szCs w:val="20"/>
        </w:rPr>
      </w:pPr>
      <w:r w:rsidRPr="00BA6E9B">
        <w:rPr>
          <w:rFonts w:ascii="Tahoma" w:hAnsi="Tahoma" w:cs="Tahoma"/>
          <w:color w:val="000000"/>
          <w:sz w:val="20"/>
          <w:szCs w:val="20"/>
        </w:rPr>
        <w:t>εάν πρόκειται για διοικητικές ή ποινικές κυρώσεις,</w:t>
      </w:r>
    </w:p>
    <w:p w:rsidR="00094E6D" w:rsidRPr="00BA6E9B" w:rsidRDefault="00094E6D" w:rsidP="00BA6E9B">
      <w:pPr>
        <w:pStyle w:val="a8"/>
        <w:widowControl w:val="0"/>
        <w:numPr>
          <w:ilvl w:val="0"/>
          <w:numId w:val="15"/>
        </w:numPr>
        <w:autoSpaceDE w:val="0"/>
        <w:autoSpaceDN w:val="0"/>
        <w:adjustRightInd w:val="0"/>
        <w:spacing w:before="60" w:after="60" w:line="280" w:lineRule="exact"/>
        <w:ind w:left="284" w:right="62" w:hanging="284"/>
        <w:contextualSpacing w:val="0"/>
        <w:rPr>
          <w:rFonts w:ascii="Tahoma" w:hAnsi="Tahoma" w:cs="Tahoma"/>
          <w:color w:val="000000"/>
          <w:sz w:val="20"/>
          <w:szCs w:val="20"/>
        </w:rPr>
      </w:pPr>
      <w:r w:rsidRPr="00BA6E9B">
        <w:rPr>
          <w:rFonts w:ascii="Tahoma" w:hAnsi="Tahoma" w:cs="Tahoma"/>
          <w:color w:val="000000"/>
          <w:sz w:val="20"/>
          <w:szCs w:val="20"/>
        </w:rPr>
        <w:t xml:space="preserve">εάν οι κυρώσεις οφείλονται σε παράβαση του </w:t>
      </w:r>
      <w:r w:rsidR="002658CB">
        <w:rPr>
          <w:rFonts w:ascii="Tahoma" w:hAnsi="Tahoma" w:cs="Tahoma"/>
          <w:color w:val="000000"/>
          <w:sz w:val="20"/>
          <w:szCs w:val="20"/>
        </w:rPr>
        <w:t>ενωσιακού</w:t>
      </w:r>
      <w:r w:rsidRPr="00BA6E9B">
        <w:rPr>
          <w:rFonts w:ascii="Tahoma" w:hAnsi="Tahoma" w:cs="Tahoma"/>
          <w:color w:val="000000"/>
          <w:sz w:val="20"/>
          <w:szCs w:val="20"/>
        </w:rPr>
        <w:t xml:space="preserve"> ή του εθνικού δικαίου και </w:t>
      </w:r>
      <w:r w:rsidR="002658CB">
        <w:rPr>
          <w:rFonts w:ascii="Tahoma" w:hAnsi="Tahoma" w:cs="Tahoma"/>
          <w:color w:val="000000"/>
          <w:sz w:val="20"/>
          <w:szCs w:val="20"/>
        </w:rPr>
        <w:t>λεπτομέρειες σχετικά με τις κυρώσεις</w:t>
      </w:r>
      <w:r w:rsidRPr="00BA6E9B">
        <w:rPr>
          <w:rFonts w:ascii="Tahoma" w:hAnsi="Tahoma" w:cs="Tahoma"/>
          <w:color w:val="000000"/>
          <w:sz w:val="20"/>
          <w:szCs w:val="20"/>
        </w:rPr>
        <w:t>,</w:t>
      </w:r>
    </w:p>
    <w:p w:rsidR="00094E6D" w:rsidRPr="00BA6E9B" w:rsidRDefault="00094E6D" w:rsidP="00BA6E9B">
      <w:pPr>
        <w:pStyle w:val="a8"/>
        <w:widowControl w:val="0"/>
        <w:numPr>
          <w:ilvl w:val="0"/>
          <w:numId w:val="15"/>
        </w:numPr>
        <w:autoSpaceDE w:val="0"/>
        <w:autoSpaceDN w:val="0"/>
        <w:adjustRightInd w:val="0"/>
        <w:spacing w:before="60" w:after="60" w:line="280" w:lineRule="exact"/>
        <w:ind w:left="284" w:right="62" w:hanging="284"/>
        <w:contextualSpacing w:val="0"/>
        <w:rPr>
          <w:rFonts w:ascii="Tahoma" w:hAnsi="Tahoma" w:cs="Tahoma"/>
          <w:color w:val="000000"/>
          <w:sz w:val="20"/>
          <w:szCs w:val="20"/>
        </w:rPr>
      </w:pPr>
      <w:r w:rsidRPr="00BA6E9B">
        <w:rPr>
          <w:rFonts w:ascii="Tahoma" w:hAnsi="Tahoma" w:cs="Tahoma"/>
          <w:color w:val="000000"/>
          <w:sz w:val="20"/>
          <w:szCs w:val="20"/>
        </w:rPr>
        <w:t>εάν διαπιστώθηκε απάτη.</w:t>
      </w:r>
    </w:p>
    <w:p w:rsidR="00D51068" w:rsidRPr="00BA6E9B" w:rsidRDefault="004D25DE" w:rsidP="00347D2B">
      <w:pPr>
        <w:widowControl w:val="0"/>
        <w:autoSpaceDE w:val="0"/>
        <w:autoSpaceDN w:val="0"/>
        <w:adjustRightInd w:val="0"/>
        <w:spacing w:after="120" w:line="280" w:lineRule="exact"/>
        <w:ind w:right="60"/>
        <w:rPr>
          <w:rFonts w:ascii="Tahoma" w:hAnsi="Tahoma" w:cs="Tahoma"/>
          <w:sz w:val="20"/>
          <w:szCs w:val="20"/>
        </w:rPr>
      </w:pPr>
      <w:r w:rsidRPr="00BA6E9B">
        <w:rPr>
          <w:rFonts w:ascii="Tahoma" w:hAnsi="Tahoma" w:cs="Tahoma"/>
          <w:sz w:val="20"/>
          <w:szCs w:val="20"/>
        </w:rPr>
        <w:t xml:space="preserve">Για το σκοπό αυτό, </w:t>
      </w:r>
      <w:r w:rsidRPr="00BA6E9B">
        <w:rPr>
          <w:rFonts w:ascii="Tahoma" w:hAnsi="Tahoma" w:cs="Tahoma"/>
          <w:color w:val="000000"/>
          <w:sz w:val="20"/>
          <w:szCs w:val="20"/>
        </w:rPr>
        <w:t>η ΔΑ/</w:t>
      </w:r>
      <w:r w:rsidR="0061621E" w:rsidRPr="00BA6E9B">
        <w:rPr>
          <w:rFonts w:ascii="Tahoma" w:hAnsi="Tahoma" w:cs="Tahoma"/>
          <w:color w:val="000000"/>
          <w:sz w:val="20"/>
          <w:szCs w:val="20"/>
        </w:rPr>
        <w:t xml:space="preserve"> </w:t>
      </w:r>
      <w:r w:rsidRPr="00BA6E9B">
        <w:rPr>
          <w:rFonts w:ascii="Tahoma" w:hAnsi="Tahoma" w:cs="Tahoma"/>
          <w:color w:val="000000"/>
          <w:sz w:val="20"/>
          <w:szCs w:val="20"/>
        </w:rPr>
        <w:t xml:space="preserve">ΕΦ </w:t>
      </w:r>
      <w:r w:rsidR="00347D2B">
        <w:rPr>
          <w:rFonts w:ascii="Tahoma" w:hAnsi="Tahoma" w:cs="Tahoma"/>
          <w:color w:val="000000"/>
          <w:sz w:val="20"/>
          <w:szCs w:val="20"/>
        </w:rPr>
        <w:t>ή</w:t>
      </w:r>
      <w:r w:rsidRPr="00BA6E9B">
        <w:rPr>
          <w:rFonts w:ascii="Tahoma" w:hAnsi="Tahoma" w:cs="Tahoma"/>
          <w:color w:val="000000"/>
          <w:sz w:val="20"/>
          <w:szCs w:val="20"/>
        </w:rPr>
        <w:t xml:space="preserve"> η ΑΠ</w:t>
      </w:r>
      <w:r w:rsidR="00347D2B">
        <w:rPr>
          <w:rFonts w:ascii="Tahoma" w:hAnsi="Tahoma" w:cs="Tahoma"/>
          <w:color w:val="000000"/>
          <w:sz w:val="20"/>
          <w:szCs w:val="20"/>
        </w:rPr>
        <w:t>, αφού λάβει</w:t>
      </w:r>
      <w:r w:rsidR="00975437" w:rsidRPr="00BA6E9B">
        <w:rPr>
          <w:rFonts w:ascii="Tahoma" w:hAnsi="Tahoma" w:cs="Tahoma"/>
          <w:color w:val="000000"/>
          <w:sz w:val="20"/>
          <w:szCs w:val="20"/>
        </w:rPr>
        <w:t xml:space="preserve"> τις σχετικές πληροφορίες, </w:t>
      </w:r>
      <w:r w:rsidR="00347D2B" w:rsidRPr="00BA6E9B">
        <w:rPr>
          <w:rFonts w:ascii="Tahoma" w:hAnsi="Tahoma" w:cs="Tahoma"/>
          <w:color w:val="000000"/>
          <w:sz w:val="20"/>
          <w:szCs w:val="20"/>
        </w:rPr>
        <w:t xml:space="preserve">συμπληρώνει </w:t>
      </w:r>
      <w:r w:rsidR="00347D2B">
        <w:rPr>
          <w:rFonts w:ascii="Tahoma" w:hAnsi="Tahoma" w:cs="Tahoma"/>
          <w:color w:val="000000"/>
          <w:sz w:val="20"/>
          <w:szCs w:val="20"/>
        </w:rPr>
        <w:t xml:space="preserve">την </w:t>
      </w:r>
      <w:r w:rsidR="00347D2B" w:rsidRPr="00BA6E9B">
        <w:rPr>
          <w:rFonts w:ascii="Tahoma" w:hAnsi="Tahoma" w:cs="Tahoma"/>
          <w:i/>
          <w:sz w:val="20"/>
          <w:szCs w:val="20"/>
        </w:rPr>
        <w:t xml:space="preserve">Έκθεση </w:t>
      </w:r>
      <w:r w:rsidR="00347D2B">
        <w:rPr>
          <w:rFonts w:ascii="Tahoma" w:hAnsi="Tahoma" w:cs="Tahoma"/>
          <w:i/>
          <w:sz w:val="20"/>
          <w:szCs w:val="20"/>
        </w:rPr>
        <w:t xml:space="preserve">Παρακολούθησης </w:t>
      </w:r>
      <w:r w:rsidR="00347D2B" w:rsidRPr="00BA6E9B">
        <w:rPr>
          <w:rFonts w:ascii="Tahoma" w:hAnsi="Tahoma" w:cs="Tahoma"/>
          <w:i/>
          <w:sz w:val="20"/>
          <w:szCs w:val="20"/>
        </w:rPr>
        <w:t>Παρατυπιών</w:t>
      </w:r>
      <w:r w:rsidR="00347D2B" w:rsidRPr="00BA6E9B">
        <w:rPr>
          <w:rFonts w:ascii="Tahoma" w:hAnsi="Tahoma" w:cs="Tahoma"/>
          <w:sz w:val="20"/>
          <w:szCs w:val="20"/>
        </w:rPr>
        <w:t xml:space="preserve">, </w:t>
      </w:r>
      <w:r w:rsidR="00347D2B">
        <w:rPr>
          <w:rFonts w:ascii="Tahoma" w:hAnsi="Tahoma" w:cs="Tahoma"/>
          <w:sz w:val="20"/>
          <w:szCs w:val="20"/>
        </w:rPr>
        <w:t xml:space="preserve">σύμφωνα με το </w:t>
      </w:r>
      <w:proofErr w:type="spellStart"/>
      <w:r w:rsidR="00347D2B">
        <w:rPr>
          <w:rFonts w:ascii="Tahoma" w:hAnsi="Tahoma" w:cs="Tahoma"/>
          <w:sz w:val="20"/>
          <w:szCs w:val="20"/>
        </w:rPr>
        <w:t>μορφότυπο</w:t>
      </w:r>
      <w:proofErr w:type="spellEnd"/>
      <w:r w:rsidR="00347D2B">
        <w:rPr>
          <w:rFonts w:ascii="Tahoma" w:hAnsi="Tahoma" w:cs="Tahoma"/>
          <w:sz w:val="20"/>
          <w:szCs w:val="20"/>
        </w:rPr>
        <w:t xml:space="preserve"> του </w:t>
      </w:r>
      <w:r w:rsidR="00347D2B" w:rsidRPr="00F7469A">
        <w:rPr>
          <w:rFonts w:ascii="Tahoma" w:hAnsi="Tahoma" w:cs="Tahoma"/>
          <w:sz w:val="20"/>
          <w:szCs w:val="20"/>
        </w:rPr>
        <w:t>Εκτελεστικού Κανονισμού</w:t>
      </w:r>
      <w:r w:rsidR="00090BAD" w:rsidRPr="00090BAD">
        <w:rPr>
          <w:rFonts w:ascii="Tahoma" w:hAnsi="Tahoma" w:cs="Tahoma"/>
          <w:sz w:val="20"/>
          <w:szCs w:val="20"/>
        </w:rPr>
        <w:t>,</w:t>
      </w:r>
      <w:r w:rsidR="00347D2B">
        <w:rPr>
          <w:rFonts w:ascii="Tahoma" w:hAnsi="Tahoma" w:cs="Tahoma"/>
          <w:sz w:val="20"/>
          <w:szCs w:val="20"/>
        </w:rPr>
        <w:t xml:space="preserve"> συμπληρώνοντας τα στοιχεία του</w:t>
      </w:r>
      <w:r w:rsidR="00347D2B">
        <w:rPr>
          <w:rFonts w:ascii="Tahoma" w:hAnsi="Tahoma" w:cs="Tahoma"/>
          <w:color w:val="000000"/>
          <w:sz w:val="20"/>
          <w:szCs w:val="20"/>
        </w:rPr>
        <w:t xml:space="preserve"> άρθρο</w:t>
      </w:r>
      <w:r w:rsidR="00E0775B">
        <w:rPr>
          <w:rFonts w:ascii="Tahoma" w:hAnsi="Tahoma" w:cs="Tahoma"/>
          <w:color w:val="000000"/>
          <w:sz w:val="20"/>
          <w:szCs w:val="20"/>
        </w:rPr>
        <w:t>υ</w:t>
      </w:r>
      <w:r w:rsidR="00347D2B">
        <w:rPr>
          <w:rFonts w:ascii="Tahoma" w:hAnsi="Tahoma" w:cs="Tahoma"/>
          <w:color w:val="000000"/>
          <w:sz w:val="20"/>
          <w:szCs w:val="20"/>
        </w:rPr>
        <w:t xml:space="preserve"> 4 του </w:t>
      </w:r>
      <w:r w:rsidR="00347D2B">
        <w:rPr>
          <w:rFonts w:ascii="Tahoma" w:hAnsi="Tahoma" w:cs="Tahoma"/>
          <w:sz w:val="20"/>
          <w:szCs w:val="20"/>
        </w:rPr>
        <w:t>κατ’ εξουσιοδότηση Κανονισμού</w:t>
      </w:r>
      <w:r w:rsidR="00347D2B" w:rsidRPr="00BA6E9B">
        <w:rPr>
          <w:rFonts w:ascii="Tahoma" w:hAnsi="Tahoma" w:cs="Tahoma"/>
          <w:sz w:val="20"/>
          <w:szCs w:val="20"/>
        </w:rPr>
        <w:t xml:space="preserve"> (ΕΕ) </w:t>
      </w:r>
      <w:r w:rsidR="00347D2B" w:rsidRPr="00F7469A">
        <w:rPr>
          <w:rFonts w:ascii="Tahoma" w:hAnsi="Tahoma" w:cs="Tahoma"/>
          <w:sz w:val="20"/>
          <w:szCs w:val="20"/>
          <w:lang w:val="en-US"/>
        </w:rPr>
        <w:t>C</w:t>
      </w:r>
      <w:r w:rsidR="00347D2B" w:rsidRPr="00F7469A">
        <w:rPr>
          <w:rFonts w:ascii="Tahoma" w:hAnsi="Tahoma" w:cs="Tahoma"/>
          <w:sz w:val="20"/>
          <w:szCs w:val="20"/>
        </w:rPr>
        <w:t xml:space="preserve">(2015) 4539 </w:t>
      </w:r>
      <w:r w:rsidR="00347D2B" w:rsidRPr="00F7469A">
        <w:rPr>
          <w:rFonts w:ascii="Tahoma" w:hAnsi="Tahoma" w:cs="Tahoma"/>
          <w:sz w:val="20"/>
          <w:szCs w:val="20"/>
          <w:lang w:val="en-US"/>
        </w:rPr>
        <w:t>final</w:t>
      </w:r>
      <w:r w:rsidR="00347D2B" w:rsidRPr="00F7469A">
        <w:rPr>
          <w:rFonts w:ascii="Tahoma" w:hAnsi="Tahoma" w:cs="Tahoma"/>
          <w:sz w:val="20"/>
          <w:szCs w:val="20"/>
        </w:rPr>
        <w:t>.</w:t>
      </w:r>
      <w:r w:rsidR="00347D2B" w:rsidRPr="00BA6E9B">
        <w:rPr>
          <w:rFonts w:ascii="Tahoma" w:hAnsi="Tahoma" w:cs="Tahoma"/>
          <w:sz w:val="20"/>
          <w:szCs w:val="20"/>
        </w:rPr>
        <w:t xml:space="preserve"> </w:t>
      </w:r>
    </w:p>
    <w:p w:rsidR="00F7469A" w:rsidRPr="008557B4" w:rsidRDefault="00E0775B" w:rsidP="00E0775B">
      <w:pPr>
        <w:widowControl w:val="0"/>
        <w:autoSpaceDE w:val="0"/>
        <w:autoSpaceDN w:val="0"/>
        <w:adjustRightInd w:val="0"/>
        <w:spacing w:after="120" w:line="280" w:lineRule="exact"/>
        <w:ind w:right="60"/>
        <w:rPr>
          <w:rFonts w:ascii="Tahoma" w:hAnsi="Tahoma" w:cs="Tahoma"/>
          <w:sz w:val="20"/>
          <w:szCs w:val="20"/>
        </w:rPr>
      </w:pPr>
      <w:r>
        <w:rPr>
          <w:rFonts w:ascii="Tahoma" w:hAnsi="Tahoma" w:cs="Tahoma"/>
          <w:sz w:val="20"/>
          <w:szCs w:val="20"/>
        </w:rPr>
        <w:t>Η</w:t>
      </w:r>
      <w:r w:rsidRPr="00BA6E9B">
        <w:rPr>
          <w:rFonts w:ascii="Tahoma" w:hAnsi="Tahoma" w:cs="Tahoma"/>
          <w:sz w:val="20"/>
          <w:szCs w:val="20"/>
        </w:rPr>
        <w:t xml:space="preserve"> </w:t>
      </w:r>
      <w:r w:rsidRPr="00BA6E9B">
        <w:rPr>
          <w:rFonts w:ascii="Tahoma" w:hAnsi="Tahoma" w:cs="Tahoma"/>
          <w:color w:val="000000"/>
          <w:sz w:val="20"/>
          <w:szCs w:val="20"/>
        </w:rPr>
        <w:t>ΔΑ</w:t>
      </w:r>
      <w:r w:rsidRPr="00BA6E9B">
        <w:rPr>
          <w:rFonts w:ascii="Tahoma" w:hAnsi="Tahoma" w:cs="Tahoma"/>
          <w:sz w:val="20"/>
          <w:szCs w:val="20"/>
        </w:rPr>
        <w:t xml:space="preserve"> αποτυπώνει </w:t>
      </w:r>
      <w:r>
        <w:rPr>
          <w:rFonts w:ascii="Tahoma" w:hAnsi="Tahoma" w:cs="Tahoma"/>
          <w:sz w:val="20"/>
          <w:szCs w:val="20"/>
        </w:rPr>
        <w:t xml:space="preserve">στην </w:t>
      </w:r>
      <w:r w:rsidRPr="006D472F">
        <w:rPr>
          <w:rFonts w:ascii="Tahoma" w:hAnsi="Tahoma" w:cs="Tahoma"/>
          <w:i/>
          <w:sz w:val="20"/>
          <w:szCs w:val="20"/>
        </w:rPr>
        <w:t>Έκθεση</w:t>
      </w:r>
      <w:r w:rsidR="006D472F" w:rsidRPr="006D472F">
        <w:rPr>
          <w:rFonts w:ascii="Tahoma" w:hAnsi="Tahoma" w:cs="Tahoma"/>
          <w:i/>
          <w:sz w:val="20"/>
          <w:szCs w:val="20"/>
        </w:rPr>
        <w:t xml:space="preserve"> Παρακολούθησης Παρατυπιών</w:t>
      </w:r>
      <w:r w:rsidRPr="00BA6E9B">
        <w:rPr>
          <w:rFonts w:ascii="Tahoma" w:hAnsi="Tahoma" w:cs="Tahoma"/>
          <w:sz w:val="20"/>
          <w:szCs w:val="20"/>
        </w:rPr>
        <w:t xml:space="preserve"> </w:t>
      </w:r>
      <w:r>
        <w:rPr>
          <w:rFonts w:ascii="Tahoma" w:hAnsi="Tahoma" w:cs="Tahoma"/>
          <w:sz w:val="20"/>
          <w:szCs w:val="20"/>
        </w:rPr>
        <w:t>τα στοιχεία</w:t>
      </w:r>
      <w:r w:rsidR="00E01F7F">
        <w:rPr>
          <w:rFonts w:ascii="Tahoma" w:hAnsi="Tahoma" w:cs="Tahoma"/>
          <w:sz w:val="20"/>
          <w:szCs w:val="20"/>
        </w:rPr>
        <w:t xml:space="preserve"> εξέλιξης</w:t>
      </w:r>
      <w:r>
        <w:rPr>
          <w:rFonts w:ascii="Tahoma" w:hAnsi="Tahoma" w:cs="Tahoma"/>
          <w:sz w:val="20"/>
          <w:szCs w:val="20"/>
        </w:rPr>
        <w:t xml:space="preserve"> </w:t>
      </w:r>
      <w:r w:rsidR="00146B85" w:rsidRPr="008557B4">
        <w:rPr>
          <w:rFonts w:ascii="Tahoma" w:hAnsi="Tahoma" w:cs="Tahoma"/>
          <w:sz w:val="20"/>
          <w:szCs w:val="20"/>
        </w:rPr>
        <w:t xml:space="preserve">παρατυπιών </w:t>
      </w:r>
      <w:r w:rsidR="006D472F" w:rsidRPr="008557B4">
        <w:rPr>
          <w:rFonts w:ascii="Tahoma" w:hAnsi="Tahoma" w:cs="Tahoma"/>
          <w:sz w:val="20"/>
          <w:szCs w:val="20"/>
        </w:rPr>
        <w:t xml:space="preserve">και </w:t>
      </w:r>
      <w:r w:rsidR="00146B85" w:rsidRPr="008557B4">
        <w:rPr>
          <w:rFonts w:ascii="Tahoma" w:hAnsi="Tahoma" w:cs="Tahoma"/>
          <w:sz w:val="20"/>
          <w:szCs w:val="20"/>
        </w:rPr>
        <w:t>υπονοιών απάτης</w:t>
      </w:r>
      <w:r w:rsidR="006D472F" w:rsidRPr="008557B4">
        <w:rPr>
          <w:rFonts w:ascii="Tahoma" w:hAnsi="Tahoma" w:cs="Tahoma"/>
          <w:sz w:val="20"/>
          <w:szCs w:val="20"/>
        </w:rPr>
        <w:t xml:space="preserve"> </w:t>
      </w:r>
      <w:r w:rsidRPr="008557B4">
        <w:rPr>
          <w:rFonts w:ascii="Tahoma" w:hAnsi="Tahoma" w:cs="Tahoma"/>
          <w:sz w:val="20"/>
          <w:szCs w:val="20"/>
        </w:rPr>
        <w:t>που είχε εντοπίσει η ίδια</w:t>
      </w:r>
      <w:r w:rsidR="00F7469A" w:rsidRPr="008557B4">
        <w:rPr>
          <w:rFonts w:ascii="Tahoma" w:hAnsi="Tahoma" w:cs="Tahoma"/>
          <w:sz w:val="20"/>
          <w:szCs w:val="20"/>
        </w:rPr>
        <w:t xml:space="preserve">. </w:t>
      </w:r>
    </w:p>
    <w:p w:rsidR="00E0775B" w:rsidRPr="00BA6E9B" w:rsidRDefault="00E0775B" w:rsidP="00E0775B">
      <w:pPr>
        <w:widowControl w:val="0"/>
        <w:autoSpaceDE w:val="0"/>
        <w:autoSpaceDN w:val="0"/>
        <w:adjustRightInd w:val="0"/>
        <w:spacing w:after="120" w:line="280" w:lineRule="exact"/>
        <w:ind w:right="60"/>
        <w:rPr>
          <w:rFonts w:ascii="Tahoma" w:hAnsi="Tahoma" w:cs="Tahoma"/>
          <w:color w:val="000000"/>
          <w:sz w:val="20"/>
          <w:szCs w:val="20"/>
        </w:rPr>
      </w:pPr>
      <w:r w:rsidRPr="008557B4">
        <w:rPr>
          <w:rFonts w:ascii="Tahoma" w:hAnsi="Tahoma" w:cs="Tahoma"/>
          <w:sz w:val="20"/>
          <w:szCs w:val="20"/>
        </w:rPr>
        <w:t>Ο</w:t>
      </w:r>
      <w:r w:rsidR="006D472F" w:rsidRPr="008557B4">
        <w:rPr>
          <w:rFonts w:ascii="Tahoma" w:hAnsi="Tahoma" w:cs="Tahoma"/>
          <w:sz w:val="20"/>
          <w:szCs w:val="20"/>
        </w:rPr>
        <w:t>ι</w:t>
      </w:r>
      <w:r w:rsidRPr="008557B4">
        <w:rPr>
          <w:rFonts w:ascii="Tahoma" w:hAnsi="Tahoma" w:cs="Tahoma"/>
          <w:sz w:val="20"/>
          <w:szCs w:val="20"/>
        </w:rPr>
        <w:t xml:space="preserve"> ΕΦ ή η ΑΠ συμπληρώνει </w:t>
      </w:r>
      <w:r w:rsidR="006D472F" w:rsidRPr="008557B4">
        <w:rPr>
          <w:rFonts w:ascii="Tahoma" w:hAnsi="Tahoma" w:cs="Tahoma"/>
          <w:sz w:val="20"/>
          <w:szCs w:val="20"/>
        </w:rPr>
        <w:t>στην</w:t>
      </w:r>
      <w:r w:rsidRPr="008557B4">
        <w:rPr>
          <w:rFonts w:ascii="Tahoma" w:hAnsi="Tahoma" w:cs="Tahoma"/>
          <w:sz w:val="20"/>
          <w:szCs w:val="20"/>
        </w:rPr>
        <w:t xml:space="preserve"> </w:t>
      </w:r>
      <w:r w:rsidRPr="008557B4">
        <w:rPr>
          <w:rFonts w:ascii="Tahoma" w:hAnsi="Tahoma" w:cs="Tahoma"/>
          <w:i/>
          <w:sz w:val="20"/>
          <w:szCs w:val="20"/>
        </w:rPr>
        <w:t xml:space="preserve">Έκθεση </w:t>
      </w:r>
      <w:r w:rsidR="006D472F" w:rsidRPr="008557B4">
        <w:rPr>
          <w:rFonts w:ascii="Tahoma" w:hAnsi="Tahoma" w:cs="Tahoma"/>
          <w:i/>
          <w:sz w:val="20"/>
          <w:szCs w:val="20"/>
        </w:rPr>
        <w:t xml:space="preserve">(ίδιο μορφότυπο) </w:t>
      </w:r>
      <w:r w:rsidRPr="008557B4">
        <w:rPr>
          <w:rFonts w:ascii="Tahoma" w:hAnsi="Tahoma" w:cs="Tahoma"/>
          <w:sz w:val="20"/>
          <w:szCs w:val="20"/>
        </w:rPr>
        <w:t xml:space="preserve">τα </w:t>
      </w:r>
      <w:r w:rsidR="006D472F" w:rsidRPr="008557B4">
        <w:rPr>
          <w:rFonts w:ascii="Tahoma" w:hAnsi="Tahoma" w:cs="Tahoma"/>
          <w:sz w:val="20"/>
          <w:szCs w:val="20"/>
        </w:rPr>
        <w:t>στοιχεία εξέλιξης για τις παρατυπίες και υπόνοιες απάτης που είχαν εντοπίσει</w:t>
      </w:r>
      <w:r w:rsidRPr="008557B4">
        <w:rPr>
          <w:rFonts w:ascii="Tahoma" w:hAnsi="Tahoma" w:cs="Tahoma"/>
          <w:sz w:val="20"/>
          <w:szCs w:val="20"/>
        </w:rPr>
        <w:t xml:space="preserve"> και </w:t>
      </w:r>
      <w:r w:rsidR="006D472F" w:rsidRPr="008557B4">
        <w:rPr>
          <w:rFonts w:ascii="Tahoma" w:hAnsi="Tahoma" w:cs="Tahoma"/>
          <w:sz w:val="20"/>
          <w:szCs w:val="20"/>
        </w:rPr>
        <w:t>αποστέλλουν την Έκθεση</w:t>
      </w:r>
      <w:r w:rsidRPr="008557B4">
        <w:rPr>
          <w:rFonts w:ascii="Tahoma" w:hAnsi="Tahoma" w:cs="Tahoma"/>
          <w:sz w:val="20"/>
          <w:szCs w:val="20"/>
        </w:rPr>
        <w:t xml:space="preserve"> </w:t>
      </w:r>
      <w:r w:rsidR="00146B85" w:rsidRPr="008557B4">
        <w:rPr>
          <w:rFonts w:ascii="Tahoma" w:hAnsi="Tahoma" w:cs="Tahoma"/>
          <w:sz w:val="20"/>
          <w:szCs w:val="20"/>
        </w:rPr>
        <w:t xml:space="preserve">αυτή </w:t>
      </w:r>
      <w:r w:rsidRPr="008557B4">
        <w:rPr>
          <w:rFonts w:ascii="Tahoma" w:hAnsi="Tahoma" w:cs="Tahoma"/>
          <w:sz w:val="20"/>
          <w:szCs w:val="20"/>
        </w:rPr>
        <w:t>στην αρμόδια ΔΑ τ</w:t>
      </w:r>
      <w:r w:rsidRPr="00BA6E9B">
        <w:rPr>
          <w:rFonts w:ascii="Tahoma" w:hAnsi="Tahoma" w:cs="Tahoma"/>
          <w:sz w:val="20"/>
          <w:szCs w:val="20"/>
        </w:rPr>
        <w:t>ου Επιχειρησιακού Προγράμματος</w:t>
      </w:r>
      <w:r w:rsidRPr="00BA6E9B">
        <w:rPr>
          <w:rFonts w:ascii="Tahoma" w:hAnsi="Tahoma" w:cs="Tahoma"/>
          <w:color w:val="000000"/>
          <w:sz w:val="20"/>
          <w:szCs w:val="20"/>
        </w:rPr>
        <w:t xml:space="preserve">. </w:t>
      </w:r>
    </w:p>
    <w:p w:rsidR="00975437" w:rsidRDefault="008116A6" w:rsidP="00BA6E9B">
      <w:pPr>
        <w:widowControl w:val="0"/>
        <w:autoSpaceDE w:val="0"/>
        <w:autoSpaceDN w:val="0"/>
        <w:adjustRightInd w:val="0"/>
        <w:spacing w:after="120" w:line="280" w:lineRule="exact"/>
        <w:ind w:right="60"/>
        <w:rPr>
          <w:rFonts w:ascii="Tahoma" w:hAnsi="Tahoma" w:cs="Tahoma"/>
          <w:color w:val="000000"/>
          <w:sz w:val="20"/>
          <w:szCs w:val="20"/>
        </w:rPr>
      </w:pPr>
      <w:r w:rsidRPr="00BA6E9B">
        <w:rPr>
          <w:rFonts w:ascii="Tahoma" w:hAnsi="Tahoma" w:cs="Tahoma"/>
          <w:color w:val="000000"/>
          <w:sz w:val="20"/>
          <w:szCs w:val="20"/>
        </w:rPr>
        <w:t xml:space="preserve">Κάθε </w:t>
      </w:r>
      <w:r w:rsidR="00857E96" w:rsidRPr="00857E96">
        <w:rPr>
          <w:rFonts w:ascii="Tahoma" w:hAnsi="Tahoma" w:cs="Tahoma"/>
          <w:i/>
          <w:sz w:val="20"/>
          <w:szCs w:val="20"/>
        </w:rPr>
        <w:t>Έκθεση Παρακολούθησης Παρατυπιών</w:t>
      </w:r>
      <w:r w:rsidRPr="00BA6E9B">
        <w:rPr>
          <w:rFonts w:ascii="Tahoma" w:hAnsi="Tahoma" w:cs="Tahoma"/>
          <w:i/>
          <w:sz w:val="20"/>
          <w:szCs w:val="20"/>
        </w:rPr>
        <w:t xml:space="preserve"> </w:t>
      </w:r>
      <w:r w:rsidR="00146B85" w:rsidRPr="00146B85">
        <w:rPr>
          <w:rFonts w:ascii="Tahoma" w:hAnsi="Tahoma" w:cs="Tahoma"/>
          <w:sz w:val="20"/>
          <w:szCs w:val="20"/>
        </w:rPr>
        <w:t>που συμπληρώνεται από τη ΔΑ, τους ΕΦ ή την ΑΠ</w:t>
      </w:r>
      <w:r w:rsidR="00146B85">
        <w:rPr>
          <w:rFonts w:ascii="Tahoma" w:hAnsi="Tahoma" w:cs="Tahoma"/>
          <w:i/>
          <w:sz w:val="20"/>
          <w:szCs w:val="20"/>
        </w:rPr>
        <w:t xml:space="preserve">, </w:t>
      </w:r>
      <w:r w:rsidRPr="00BA6E9B">
        <w:rPr>
          <w:rFonts w:ascii="Tahoma" w:hAnsi="Tahoma" w:cs="Tahoma"/>
          <w:color w:val="000000"/>
          <w:sz w:val="20"/>
          <w:szCs w:val="20"/>
        </w:rPr>
        <w:t>υποβάλλεται στην ΕΔΕΛ</w:t>
      </w:r>
      <w:r w:rsidR="00146B85" w:rsidRPr="00146B85">
        <w:rPr>
          <w:rFonts w:ascii="Tahoma" w:hAnsi="Tahoma" w:cs="Tahoma"/>
          <w:color w:val="000000"/>
          <w:sz w:val="20"/>
          <w:szCs w:val="20"/>
        </w:rPr>
        <w:t xml:space="preserve"> </w:t>
      </w:r>
      <w:r w:rsidR="00146B85" w:rsidRPr="00BA6E9B">
        <w:rPr>
          <w:rFonts w:ascii="Tahoma" w:hAnsi="Tahoma" w:cs="Tahoma"/>
          <w:color w:val="000000"/>
          <w:sz w:val="20"/>
          <w:szCs w:val="20"/>
        </w:rPr>
        <w:t>από τη ΔΑ</w:t>
      </w:r>
      <w:r w:rsidRPr="00BA6E9B">
        <w:rPr>
          <w:rFonts w:ascii="Tahoma" w:hAnsi="Tahoma" w:cs="Tahoma"/>
          <w:color w:val="000000"/>
          <w:sz w:val="20"/>
          <w:szCs w:val="20"/>
        </w:rPr>
        <w:t xml:space="preserve">. </w:t>
      </w:r>
    </w:p>
    <w:p w:rsidR="006D472F" w:rsidRDefault="00146B85" w:rsidP="006D472F">
      <w:pPr>
        <w:widowControl w:val="0"/>
        <w:autoSpaceDE w:val="0"/>
        <w:autoSpaceDN w:val="0"/>
        <w:adjustRightInd w:val="0"/>
        <w:spacing w:after="120" w:line="280" w:lineRule="exact"/>
        <w:ind w:right="60"/>
        <w:rPr>
          <w:rFonts w:ascii="Tahoma" w:hAnsi="Tahoma" w:cs="Tahoma"/>
          <w:sz w:val="20"/>
          <w:szCs w:val="20"/>
        </w:rPr>
      </w:pPr>
      <w:r>
        <w:rPr>
          <w:rFonts w:ascii="Tahoma" w:hAnsi="Tahoma" w:cs="Tahoma"/>
          <w:sz w:val="20"/>
          <w:szCs w:val="20"/>
        </w:rPr>
        <w:t xml:space="preserve">Για τις </w:t>
      </w:r>
      <w:r w:rsidRPr="00BA6E9B">
        <w:rPr>
          <w:rFonts w:ascii="Tahoma" w:hAnsi="Tahoma" w:cs="Tahoma"/>
          <w:sz w:val="20"/>
          <w:szCs w:val="20"/>
        </w:rPr>
        <w:t xml:space="preserve">παρατυπίες </w:t>
      </w:r>
      <w:r>
        <w:rPr>
          <w:rFonts w:ascii="Tahoma" w:hAnsi="Tahoma" w:cs="Tahoma"/>
          <w:sz w:val="20"/>
          <w:szCs w:val="20"/>
        </w:rPr>
        <w:t xml:space="preserve">και υπόνοιες απάτης </w:t>
      </w:r>
      <w:r w:rsidRPr="00BA6E9B">
        <w:rPr>
          <w:rFonts w:ascii="Tahoma" w:hAnsi="Tahoma" w:cs="Tahoma"/>
          <w:sz w:val="20"/>
          <w:szCs w:val="20"/>
        </w:rPr>
        <w:t xml:space="preserve">που </w:t>
      </w:r>
      <w:r>
        <w:rPr>
          <w:rFonts w:ascii="Tahoma" w:hAnsi="Tahoma" w:cs="Tahoma"/>
          <w:sz w:val="20"/>
          <w:szCs w:val="20"/>
        </w:rPr>
        <w:t>είχαν</w:t>
      </w:r>
      <w:r w:rsidRPr="00BA6E9B">
        <w:rPr>
          <w:rFonts w:ascii="Tahoma" w:hAnsi="Tahoma" w:cs="Tahoma"/>
          <w:sz w:val="20"/>
          <w:szCs w:val="20"/>
        </w:rPr>
        <w:t xml:space="preserve"> εντο</w:t>
      </w:r>
      <w:r>
        <w:rPr>
          <w:rFonts w:ascii="Tahoma" w:hAnsi="Tahoma" w:cs="Tahoma"/>
          <w:sz w:val="20"/>
          <w:szCs w:val="20"/>
        </w:rPr>
        <w:t>πιστεί από την ΕΔΕΛ</w:t>
      </w:r>
      <w:r w:rsidRPr="00E01F7F">
        <w:rPr>
          <w:rFonts w:ascii="Tahoma" w:hAnsi="Tahoma" w:cs="Tahoma"/>
          <w:color w:val="000000"/>
          <w:sz w:val="20"/>
          <w:szCs w:val="20"/>
        </w:rPr>
        <w:t xml:space="preserve"> </w:t>
      </w:r>
      <w:r>
        <w:rPr>
          <w:rFonts w:ascii="Tahoma" w:hAnsi="Tahoma" w:cs="Tahoma"/>
          <w:color w:val="000000"/>
          <w:sz w:val="20"/>
          <w:szCs w:val="20"/>
        </w:rPr>
        <w:t>(</w:t>
      </w:r>
      <w:r w:rsidRPr="00BA6E9B">
        <w:rPr>
          <w:rFonts w:ascii="Tahoma" w:hAnsi="Tahoma" w:cs="Tahoma"/>
          <w:color w:val="000000"/>
          <w:sz w:val="20"/>
          <w:szCs w:val="20"/>
        </w:rPr>
        <w:t>Αρχή Ελέγχου</w:t>
      </w:r>
      <w:r>
        <w:rPr>
          <w:rFonts w:ascii="Tahoma" w:hAnsi="Tahoma" w:cs="Tahoma"/>
          <w:color w:val="000000"/>
          <w:sz w:val="20"/>
          <w:szCs w:val="20"/>
        </w:rPr>
        <w:t>), η ΕΔΕΛ συμπληρώνει αντίστοιχη</w:t>
      </w:r>
      <w:r>
        <w:rPr>
          <w:rFonts w:ascii="Tahoma" w:hAnsi="Tahoma" w:cs="Tahoma"/>
          <w:sz w:val="20"/>
          <w:szCs w:val="20"/>
        </w:rPr>
        <w:t xml:space="preserve"> </w:t>
      </w:r>
      <w:r w:rsidRPr="006D472F">
        <w:rPr>
          <w:rFonts w:ascii="Tahoma" w:hAnsi="Tahoma" w:cs="Tahoma"/>
          <w:i/>
          <w:sz w:val="20"/>
          <w:szCs w:val="20"/>
        </w:rPr>
        <w:t>Έκθεση Παρακολούθησης</w:t>
      </w:r>
      <w:r>
        <w:rPr>
          <w:rFonts w:ascii="Tahoma" w:hAnsi="Tahoma" w:cs="Tahoma"/>
          <w:color w:val="000000"/>
          <w:sz w:val="20"/>
          <w:szCs w:val="20"/>
        </w:rPr>
        <w:t>.</w:t>
      </w:r>
      <w:r>
        <w:rPr>
          <w:rFonts w:ascii="Tahoma" w:hAnsi="Tahoma" w:cs="Tahoma"/>
          <w:sz w:val="20"/>
          <w:szCs w:val="20"/>
        </w:rPr>
        <w:t xml:space="preserve"> </w:t>
      </w:r>
    </w:p>
    <w:p w:rsidR="006D472F" w:rsidRPr="00090BAD" w:rsidRDefault="006D472F" w:rsidP="006D472F">
      <w:pPr>
        <w:widowControl w:val="0"/>
        <w:autoSpaceDE w:val="0"/>
        <w:autoSpaceDN w:val="0"/>
        <w:adjustRightInd w:val="0"/>
        <w:spacing w:after="120" w:line="280" w:lineRule="exact"/>
        <w:ind w:right="60"/>
        <w:rPr>
          <w:rFonts w:ascii="Tahoma" w:hAnsi="Tahoma" w:cs="Tahoma"/>
          <w:sz w:val="20"/>
          <w:szCs w:val="20"/>
        </w:rPr>
      </w:pPr>
      <w:r w:rsidRPr="00090BAD">
        <w:rPr>
          <w:rFonts w:ascii="Tahoma" w:hAnsi="Tahoma" w:cs="Tahoma"/>
          <w:sz w:val="20"/>
          <w:szCs w:val="20"/>
        </w:rPr>
        <w:t xml:space="preserve">Όσον αφορά </w:t>
      </w:r>
      <w:r w:rsidR="00146B85" w:rsidRPr="00090BAD">
        <w:rPr>
          <w:rFonts w:ascii="Tahoma" w:hAnsi="Tahoma" w:cs="Tahoma"/>
          <w:sz w:val="20"/>
          <w:szCs w:val="20"/>
        </w:rPr>
        <w:t xml:space="preserve">στην εξέλιξη παρατυπιών </w:t>
      </w:r>
      <w:r w:rsidRPr="00090BAD">
        <w:rPr>
          <w:rFonts w:ascii="Tahoma" w:hAnsi="Tahoma" w:cs="Tahoma"/>
          <w:sz w:val="20"/>
          <w:szCs w:val="20"/>
        </w:rPr>
        <w:t>και υπ</w:t>
      </w:r>
      <w:r w:rsidR="00146B85" w:rsidRPr="00090BAD">
        <w:rPr>
          <w:rFonts w:ascii="Tahoma" w:hAnsi="Tahoma" w:cs="Tahoma"/>
          <w:sz w:val="20"/>
          <w:szCs w:val="20"/>
        </w:rPr>
        <w:t>ονοιών</w:t>
      </w:r>
      <w:r w:rsidRPr="00090BAD">
        <w:rPr>
          <w:rFonts w:ascii="Tahoma" w:hAnsi="Tahoma" w:cs="Tahoma"/>
          <w:sz w:val="20"/>
          <w:szCs w:val="20"/>
        </w:rPr>
        <w:t xml:space="preserve"> απάτης που </w:t>
      </w:r>
      <w:r w:rsidR="00146B85" w:rsidRPr="00090BAD">
        <w:rPr>
          <w:rFonts w:ascii="Tahoma" w:hAnsi="Tahoma" w:cs="Tahoma"/>
          <w:sz w:val="20"/>
          <w:szCs w:val="20"/>
        </w:rPr>
        <w:t>είχαν</w:t>
      </w:r>
      <w:r w:rsidRPr="00090BAD">
        <w:rPr>
          <w:rFonts w:ascii="Tahoma" w:hAnsi="Tahoma" w:cs="Tahoma"/>
          <w:sz w:val="20"/>
          <w:szCs w:val="20"/>
        </w:rPr>
        <w:t xml:space="preserve"> εντοπιστεί από άλλες εθνικές ελεγκτικές αρχές/ όργανα, η ενημέρωση της ΕΔΕΛ (με συμπλήρωση της </w:t>
      </w:r>
      <w:r w:rsidRPr="00090BAD">
        <w:rPr>
          <w:rFonts w:ascii="Tahoma" w:hAnsi="Tahoma" w:cs="Tahoma"/>
          <w:i/>
          <w:sz w:val="20"/>
          <w:szCs w:val="20"/>
        </w:rPr>
        <w:t>Έκθεσης</w:t>
      </w:r>
      <w:r w:rsidR="00146B85" w:rsidRPr="00090BAD">
        <w:rPr>
          <w:rFonts w:ascii="Tahoma" w:hAnsi="Tahoma" w:cs="Tahoma"/>
          <w:i/>
          <w:sz w:val="20"/>
          <w:szCs w:val="20"/>
        </w:rPr>
        <w:t xml:space="preserve"> Παρακολούθησης</w:t>
      </w:r>
      <w:r w:rsidRPr="00090BAD">
        <w:rPr>
          <w:rFonts w:ascii="Tahoma" w:hAnsi="Tahoma" w:cs="Tahoma"/>
          <w:sz w:val="20"/>
          <w:szCs w:val="20"/>
        </w:rPr>
        <w:t>) γίνεται μέσω της Γενικής Γραμματείας</w:t>
      </w:r>
      <w:r w:rsidR="008F2036" w:rsidRPr="00090BAD">
        <w:rPr>
          <w:rFonts w:ascii="Tahoma" w:hAnsi="Tahoma" w:cs="Tahoma"/>
          <w:sz w:val="20"/>
          <w:szCs w:val="20"/>
        </w:rPr>
        <w:t xml:space="preserve"> για την Κ</w:t>
      </w:r>
      <w:r w:rsidRPr="00090BAD">
        <w:rPr>
          <w:rFonts w:ascii="Tahoma" w:hAnsi="Tahoma" w:cs="Tahoma"/>
          <w:sz w:val="20"/>
          <w:szCs w:val="20"/>
        </w:rPr>
        <w:t xml:space="preserve">αταπολέμηση της </w:t>
      </w:r>
      <w:r w:rsidR="008F2036" w:rsidRPr="00090BAD">
        <w:rPr>
          <w:rFonts w:ascii="Tahoma" w:hAnsi="Tahoma" w:cs="Tahoma"/>
          <w:sz w:val="20"/>
          <w:szCs w:val="20"/>
        </w:rPr>
        <w:t>Δ</w:t>
      </w:r>
      <w:r w:rsidRPr="00090BAD">
        <w:rPr>
          <w:rFonts w:ascii="Tahoma" w:hAnsi="Tahoma" w:cs="Tahoma"/>
          <w:sz w:val="20"/>
          <w:szCs w:val="20"/>
        </w:rPr>
        <w:t>ιαφθοράς (</w:t>
      </w:r>
      <w:r w:rsidRPr="00090BAD">
        <w:rPr>
          <w:rFonts w:ascii="Tahoma" w:hAnsi="Tahoma" w:cs="Tahoma"/>
          <w:sz w:val="20"/>
          <w:szCs w:val="20"/>
          <w:lang w:val="en-US"/>
        </w:rPr>
        <w:t>AFCOS</w:t>
      </w:r>
      <w:r w:rsidRPr="00090BAD">
        <w:rPr>
          <w:rFonts w:ascii="Tahoma" w:hAnsi="Tahoma" w:cs="Tahoma"/>
          <w:sz w:val="20"/>
          <w:szCs w:val="20"/>
        </w:rPr>
        <w:t xml:space="preserve">).  </w:t>
      </w:r>
    </w:p>
    <w:p w:rsidR="006D472F" w:rsidRPr="00BA6E9B" w:rsidRDefault="006D472F" w:rsidP="006D472F">
      <w:pPr>
        <w:spacing w:after="120" w:line="280" w:lineRule="exact"/>
        <w:rPr>
          <w:rFonts w:ascii="Tahoma" w:hAnsi="Tahoma" w:cs="Tahoma"/>
          <w:sz w:val="20"/>
          <w:szCs w:val="20"/>
        </w:rPr>
      </w:pPr>
      <w:r w:rsidRPr="00BA6E9B">
        <w:rPr>
          <w:rFonts w:ascii="Tahoma" w:hAnsi="Tahoma" w:cs="Tahoma"/>
          <w:sz w:val="20"/>
          <w:szCs w:val="20"/>
        </w:rPr>
        <w:lastRenderedPageBreak/>
        <w:t xml:space="preserve">Επισημαίνεται ότι κατά τη διαδικασία αυτή, εξασφαλίζεται ότι η συμπλήρωση και υποβολή κάθε </w:t>
      </w:r>
      <w:r w:rsidRPr="00857E96">
        <w:rPr>
          <w:rFonts w:ascii="Tahoma" w:hAnsi="Tahoma" w:cs="Tahoma"/>
          <w:i/>
          <w:sz w:val="20"/>
          <w:szCs w:val="20"/>
        </w:rPr>
        <w:t>Έκθεσης Παρακολούθησης</w:t>
      </w:r>
      <w:r w:rsidRPr="00BA6E9B">
        <w:rPr>
          <w:rFonts w:ascii="Tahoma" w:hAnsi="Tahoma" w:cs="Tahoma"/>
          <w:sz w:val="20"/>
          <w:szCs w:val="20"/>
        </w:rPr>
        <w:t xml:space="preserve"> γίνεται το συντομότερο δυνατό από τη λήψη των πληροφοριών για την εξέλιξη μίας παρατυπίας ή υπόνοιας απάτης.</w:t>
      </w:r>
    </w:p>
    <w:p w:rsidR="008D7899" w:rsidRPr="004973B7" w:rsidRDefault="008D7899" w:rsidP="008D7899">
      <w:pPr>
        <w:pStyle w:val="a8"/>
        <w:widowControl w:val="0"/>
        <w:numPr>
          <w:ilvl w:val="2"/>
          <w:numId w:val="12"/>
        </w:numPr>
        <w:tabs>
          <w:tab w:val="left" w:pos="567"/>
        </w:tabs>
        <w:autoSpaceDE w:val="0"/>
        <w:autoSpaceDN w:val="0"/>
        <w:adjustRightInd w:val="0"/>
        <w:spacing w:before="240" w:after="120" w:line="280" w:lineRule="exact"/>
        <w:ind w:left="425" w:hanging="425"/>
        <w:rPr>
          <w:rFonts w:ascii="Tahoma" w:hAnsi="Tahoma" w:cs="Tahoma"/>
          <w:bCs/>
          <w:color w:val="990000"/>
          <w:sz w:val="20"/>
          <w:szCs w:val="20"/>
        </w:rPr>
      </w:pPr>
      <w:r>
        <w:rPr>
          <w:rFonts w:ascii="Tahoma" w:hAnsi="Tahoma" w:cs="Tahoma"/>
          <w:bCs/>
          <w:color w:val="990000"/>
          <w:sz w:val="20"/>
          <w:szCs w:val="20"/>
        </w:rPr>
        <w:t>Υποβολή Έκθεσης</w:t>
      </w:r>
      <w:r w:rsidRPr="004973B7">
        <w:rPr>
          <w:rFonts w:ascii="Tahoma" w:hAnsi="Tahoma" w:cs="Tahoma"/>
          <w:bCs/>
          <w:color w:val="990000"/>
          <w:sz w:val="20"/>
          <w:szCs w:val="20"/>
        </w:rPr>
        <w:t xml:space="preserve"> </w:t>
      </w:r>
      <w:r>
        <w:rPr>
          <w:rFonts w:ascii="Tahoma" w:hAnsi="Tahoma" w:cs="Tahoma"/>
          <w:bCs/>
          <w:color w:val="990000"/>
          <w:sz w:val="20"/>
          <w:szCs w:val="20"/>
        </w:rPr>
        <w:t>Παρακολούθησης Π</w:t>
      </w:r>
      <w:r w:rsidRPr="004973B7">
        <w:rPr>
          <w:rFonts w:ascii="Tahoma" w:hAnsi="Tahoma" w:cs="Tahoma"/>
          <w:bCs/>
          <w:color w:val="990000"/>
          <w:sz w:val="20"/>
          <w:szCs w:val="20"/>
        </w:rPr>
        <w:t>αρατυπιών</w:t>
      </w:r>
      <w:r>
        <w:rPr>
          <w:rFonts w:ascii="Tahoma" w:hAnsi="Tahoma" w:cs="Tahoma"/>
          <w:bCs/>
          <w:color w:val="990000"/>
          <w:sz w:val="20"/>
          <w:szCs w:val="20"/>
        </w:rPr>
        <w:t xml:space="preserve"> στην Επιτροπή</w:t>
      </w:r>
    </w:p>
    <w:p w:rsidR="005E5C1E" w:rsidRPr="00BA6E9B" w:rsidRDefault="00146B85" w:rsidP="00BA6E9B">
      <w:pPr>
        <w:spacing w:after="120" w:line="280" w:lineRule="exact"/>
        <w:rPr>
          <w:rFonts w:ascii="Tahoma" w:hAnsi="Tahoma" w:cs="Tahoma"/>
          <w:sz w:val="20"/>
          <w:szCs w:val="20"/>
        </w:rPr>
      </w:pPr>
      <w:r>
        <w:rPr>
          <w:rFonts w:ascii="Tahoma" w:hAnsi="Tahoma" w:cs="Tahoma"/>
          <w:sz w:val="20"/>
          <w:szCs w:val="20"/>
        </w:rPr>
        <w:t>Η</w:t>
      </w:r>
      <w:r w:rsidR="005E5C1E" w:rsidRPr="00BA6E9B">
        <w:rPr>
          <w:rFonts w:ascii="Tahoma" w:hAnsi="Tahoma" w:cs="Tahoma"/>
          <w:sz w:val="20"/>
          <w:szCs w:val="20"/>
        </w:rPr>
        <w:t xml:space="preserve"> ΕΔΕΛ, </w:t>
      </w:r>
      <w:r w:rsidR="008557B4" w:rsidRPr="00BA6E9B">
        <w:rPr>
          <w:rFonts w:ascii="Tahoma" w:hAnsi="Tahoma" w:cs="Tahoma"/>
          <w:sz w:val="20"/>
          <w:szCs w:val="20"/>
        </w:rPr>
        <w:t>διαβιβάζει στην Επιτροπή</w:t>
      </w:r>
      <w:r w:rsidR="008557B4">
        <w:rPr>
          <w:rFonts w:ascii="Tahoma" w:hAnsi="Tahoma" w:cs="Tahoma"/>
          <w:sz w:val="20"/>
          <w:szCs w:val="20"/>
        </w:rPr>
        <w:t xml:space="preserve">, </w:t>
      </w:r>
      <w:r w:rsidR="005E5C1E" w:rsidRPr="00BA6E9B">
        <w:rPr>
          <w:rFonts w:ascii="Tahoma" w:hAnsi="Tahoma" w:cs="Tahoma"/>
          <w:sz w:val="20"/>
          <w:szCs w:val="20"/>
        </w:rPr>
        <w:t xml:space="preserve">κάθε </w:t>
      </w:r>
      <w:r w:rsidR="003D7276" w:rsidRPr="00857E96">
        <w:rPr>
          <w:rFonts w:ascii="Tahoma" w:hAnsi="Tahoma" w:cs="Tahoma"/>
          <w:i/>
          <w:sz w:val="20"/>
          <w:szCs w:val="20"/>
        </w:rPr>
        <w:t>Έκθεση Παρακολούθησης Παρατυπιών</w:t>
      </w:r>
      <w:r w:rsidR="005E5C1E" w:rsidRPr="00BA6E9B">
        <w:rPr>
          <w:rFonts w:ascii="Tahoma" w:hAnsi="Tahoma" w:cs="Tahoma"/>
          <w:sz w:val="20"/>
          <w:szCs w:val="20"/>
        </w:rPr>
        <w:t xml:space="preserve">, μέσω του </w:t>
      </w:r>
      <w:r w:rsidR="005E5C1E" w:rsidRPr="00BA6E9B">
        <w:rPr>
          <w:rFonts w:ascii="Tahoma" w:hAnsi="Tahoma" w:cs="Tahoma"/>
          <w:sz w:val="20"/>
          <w:szCs w:val="20"/>
          <w:lang w:val="en-US"/>
        </w:rPr>
        <w:t>IMS</w:t>
      </w:r>
      <w:r w:rsidR="005E5C1E" w:rsidRPr="00BA6E9B">
        <w:rPr>
          <w:rFonts w:ascii="Tahoma" w:hAnsi="Tahoma" w:cs="Tahoma"/>
          <w:sz w:val="20"/>
          <w:szCs w:val="20"/>
        </w:rPr>
        <w:t>. Η διαβίβαση γίνεται το συντομότερο δυνατό από τη λήψη των πληροφοριών για την εξέλιξη μίας παρατυπίας</w:t>
      </w:r>
      <w:r w:rsidR="00E455D9" w:rsidRPr="00BA6E9B">
        <w:rPr>
          <w:rFonts w:ascii="Tahoma" w:hAnsi="Tahoma" w:cs="Tahoma"/>
          <w:sz w:val="20"/>
          <w:szCs w:val="20"/>
        </w:rPr>
        <w:t xml:space="preserve"> ή υπόνοιας απάτης</w:t>
      </w:r>
      <w:r w:rsidR="005E5C1E" w:rsidRPr="00BA6E9B">
        <w:rPr>
          <w:rFonts w:ascii="Tahoma" w:hAnsi="Tahoma" w:cs="Tahoma"/>
          <w:sz w:val="20"/>
          <w:szCs w:val="20"/>
        </w:rPr>
        <w:t>.</w:t>
      </w:r>
    </w:p>
    <w:p w:rsidR="0098715A" w:rsidRPr="00BA6E9B" w:rsidRDefault="0098715A" w:rsidP="00BA6E9B">
      <w:pPr>
        <w:spacing w:after="120" w:line="280" w:lineRule="exact"/>
        <w:rPr>
          <w:rFonts w:ascii="Tahoma" w:hAnsi="Tahoma" w:cs="Tahoma"/>
          <w:sz w:val="20"/>
          <w:szCs w:val="20"/>
        </w:rPr>
      </w:pPr>
      <w:r w:rsidRPr="00BA6E9B">
        <w:rPr>
          <w:rFonts w:ascii="Tahoma" w:hAnsi="Tahoma" w:cs="Tahoma"/>
          <w:sz w:val="20"/>
          <w:szCs w:val="20"/>
        </w:rPr>
        <w:t xml:space="preserve">Η </w:t>
      </w:r>
      <w:r w:rsidR="00143B5E" w:rsidRPr="00BA6E9B">
        <w:rPr>
          <w:rFonts w:ascii="Tahoma" w:hAnsi="Tahoma" w:cs="Tahoma"/>
          <w:sz w:val="20"/>
          <w:szCs w:val="20"/>
        </w:rPr>
        <w:t>ΕΔΕΛ</w:t>
      </w:r>
      <w:r w:rsidRPr="00BA6E9B">
        <w:rPr>
          <w:rFonts w:ascii="Tahoma" w:hAnsi="Tahoma" w:cs="Tahoma"/>
          <w:sz w:val="20"/>
          <w:szCs w:val="20"/>
        </w:rPr>
        <w:t xml:space="preserve"> τηρεί αρχείο με </w:t>
      </w:r>
      <w:r w:rsidR="004F30AA">
        <w:rPr>
          <w:rFonts w:ascii="Tahoma" w:hAnsi="Tahoma" w:cs="Tahoma"/>
          <w:sz w:val="20"/>
          <w:szCs w:val="20"/>
        </w:rPr>
        <w:t xml:space="preserve">τις </w:t>
      </w:r>
      <w:r w:rsidR="004F30AA" w:rsidRPr="00127784">
        <w:rPr>
          <w:rFonts w:ascii="Tahoma" w:hAnsi="Tahoma" w:cs="Tahoma"/>
          <w:i/>
          <w:sz w:val="20"/>
          <w:szCs w:val="20"/>
        </w:rPr>
        <w:t>Εκθέσεις</w:t>
      </w:r>
      <w:r w:rsidR="005E5C1E" w:rsidRPr="00127784">
        <w:rPr>
          <w:rFonts w:ascii="Tahoma" w:hAnsi="Tahoma" w:cs="Tahoma"/>
          <w:i/>
          <w:sz w:val="20"/>
          <w:szCs w:val="20"/>
        </w:rPr>
        <w:t xml:space="preserve"> </w:t>
      </w:r>
      <w:r w:rsidR="00146B85" w:rsidRPr="00127784">
        <w:rPr>
          <w:rFonts w:ascii="Tahoma" w:hAnsi="Tahoma" w:cs="Tahoma"/>
          <w:i/>
          <w:sz w:val="20"/>
          <w:szCs w:val="20"/>
        </w:rPr>
        <w:t>Παρακολούθησης Παρατυπιών</w:t>
      </w:r>
      <w:r w:rsidRPr="00127784">
        <w:rPr>
          <w:rFonts w:ascii="Tahoma" w:hAnsi="Tahoma" w:cs="Tahoma"/>
          <w:i/>
          <w:sz w:val="20"/>
          <w:szCs w:val="20"/>
        </w:rPr>
        <w:t>.</w:t>
      </w:r>
      <w:r w:rsidR="00497B13" w:rsidRPr="00BA6E9B">
        <w:rPr>
          <w:rFonts w:ascii="Tahoma" w:hAnsi="Tahoma" w:cs="Tahoma"/>
          <w:sz w:val="20"/>
          <w:szCs w:val="20"/>
        </w:rPr>
        <w:t xml:space="preserve"> </w:t>
      </w:r>
    </w:p>
    <w:p w:rsidR="0088296D" w:rsidRPr="00BA6E9B" w:rsidRDefault="0088296D" w:rsidP="00BA6E9B">
      <w:pPr>
        <w:widowControl w:val="0"/>
        <w:autoSpaceDE w:val="0"/>
        <w:autoSpaceDN w:val="0"/>
        <w:adjustRightInd w:val="0"/>
        <w:spacing w:before="240" w:after="120" w:line="280" w:lineRule="exact"/>
        <w:rPr>
          <w:rFonts w:ascii="Tahoma" w:hAnsi="Tahoma" w:cs="Tahoma"/>
          <w:b/>
          <w:i/>
          <w:color w:val="000000"/>
          <w:sz w:val="20"/>
          <w:szCs w:val="20"/>
        </w:rPr>
      </w:pPr>
      <w:r w:rsidRPr="00BA6E9B">
        <w:rPr>
          <w:rFonts w:ascii="Tahoma" w:hAnsi="Tahoma" w:cs="Tahoma"/>
          <w:b/>
          <w:i/>
          <w:color w:val="000000"/>
          <w:sz w:val="20"/>
          <w:szCs w:val="20"/>
        </w:rPr>
        <w:t>Παρατήρηση:</w:t>
      </w:r>
    </w:p>
    <w:p w:rsidR="0088296D" w:rsidRPr="00BA6E9B" w:rsidRDefault="002E04D5" w:rsidP="00BA6E9B">
      <w:pPr>
        <w:spacing w:after="120" w:line="280" w:lineRule="exact"/>
        <w:rPr>
          <w:rFonts w:ascii="Tahoma" w:hAnsi="Tahoma" w:cs="Tahoma"/>
          <w:sz w:val="20"/>
          <w:szCs w:val="20"/>
        </w:rPr>
      </w:pPr>
      <w:r w:rsidRPr="00BA6E9B">
        <w:rPr>
          <w:rFonts w:ascii="Tahoma" w:hAnsi="Tahoma" w:cs="Tahoma"/>
          <w:color w:val="000000"/>
          <w:sz w:val="20"/>
          <w:szCs w:val="20"/>
        </w:rPr>
        <w:t xml:space="preserve">Σύμφωνα με </w:t>
      </w:r>
      <w:r w:rsidR="001763E0">
        <w:rPr>
          <w:rFonts w:ascii="Tahoma" w:hAnsi="Tahoma" w:cs="Tahoma"/>
          <w:color w:val="000000"/>
          <w:sz w:val="20"/>
          <w:szCs w:val="20"/>
        </w:rPr>
        <w:t xml:space="preserve">το </w:t>
      </w:r>
      <w:r w:rsidRPr="00BA6E9B">
        <w:rPr>
          <w:rFonts w:ascii="Tahoma" w:hAnsi="Tahoma" w:cs="Tahoma"/>
          <w:color w:val="000000"/>
          <w:sz w:val="20"/>
          <w:szCs w:val="20"/>
        </w:rPr>
        <w:t>δεύτερο εδάφιο της παρ. 2 του άρθρου 122 του Καν 1303/2013, τ</w:t>
      </w:r>
      <w:r w:rsidR="0088296D" w:rsidRPr="00BA6E9B">
        <w:rPr>
          <w:rFonts w:ascii="Tahoma" w:hAnsi="Tahoma" w:cs="Tahoma"/>
          <w:sz w:val="20"/>
          <w:szCs w:val="20"/>
        </w:rPr>
        <w:t>α Κράτη Μέλη δεν ενημερώνουν την Επιτροπή για παρατυπίες σχετικά με τα ακόλουθα:</w:t>
      </w:r>
    </w:p>
    <w:p w:rsidR="0088296D" w:rsidRPr="00BA6E9B" w:rsidRDefault="0088296D" w:rsidP="00BA6E9B">
      <w:pPr>
        <w:spacing w:after="120" w:line="280" w:lineRule="exact"/>
        <w:rPr>
          <w:rFonts w:ascii="Tahoma" w:hAnsi="Tahoma" w:cs="Tahoma"/>
          <w:sz w:val="20"/>
          <w:szCs w:val="20"/>
        </w:rPr>
      </w:pPr>
      <w:r w:rsidRPr="00BA6E9B">
        <w:rPr>
          <w:rFonts w:ascii="Tahoma" w:hAnsi="Tahoma" w:cs="Tahoma"/>
          <w:sz w:val="20"/>
          <w:szCs w:val="20"/>
        </w:rPr>
        <w:t xml:space="preserve">α) περιπτώσεις στις οποίες η παρατυπία έγκειται αποκλειστικά στη μη εκτέλεση, εν </w:t>
      </w:r>
      <w:proofErr w:type="spellStart"/>
      <w:r w:rsidRPr="00BA6E9B">
        <w:rPr>
          <w:rFonts w:ascii="Tahoma" w:hAnsi="Tahoma" w:cs="Tahoma"/>
          <w:sz w:val="20"/>
          <w:szCs w:val="20"/>
        </w:rPr>
        <w:t>όλω</w:t>
      </w:r>
      <w:proofErr w:type="spellEnd"/>
      <w:r w:rsidRPr="00BA6E9B">
        <w:rPr>
          <w:rFonts w:ascii="Tahoma" w:hAnsi="Tahoma" w:cs="Tahoma"/>
          <w:sz w:val="20"/>
          <w:szCs w:val="20"/>
        </w:rPr>
        <w:t xml:space="preserve"> ή εν μέρει, Πράξης η οποία περιλαμβάνεται στο συγχρηματοδοτούμενο Επιχειρησιακό Πρόγραμμα, λόγω πτώχευσης του Δικαιούχου,</w:t>
      </w:r>
    </w:p>
    <w:p w:rsidR="0088296D" w:rsidRPr="00BA6E9B" w:rsidRDefault="0088296D" w:rsidP="00BA6E9B">
      <w:pPr>
        <w:spacing w:after="120" w:line="280" w:lineRule="exact"/>
        <w:rPr>
          <w:rFonts w:ascii="Tahoma" w:hAnsi="Tahoma" w:cs="Tahoma"/>
          <w:sz w:val="20"/>
          <w:szCs w:val="20"/>
        </w:rPr>
      </w:pPr>
      <w:r w:rsidRPr="00BA6E9B">
        <w:rPr>
          <w:rFonts w:ascii="Tahoma" w:hAnsi="Tahoma" w:cs="Tahoma"/>
          <w:sz w:val="20"/>
          <w:szCs w:val="20"/>
        </w:rPr>
        <w:t>β) περιπτώσεις που γνωστοποιούνται στη ΔΑ/ΕΦ ή στην Αρχή Πιστοποίησης από το Δικαιούχο οικειοθελώς και πριν από τον εντοπισμό της παρατυπίας από τη μία ή την άλλη αρχή, είτε γίνεται πριν είτε μετά την καταβολή της δημόσιας συνεισφοράς,</w:t>
      </w:r>
    </w:p>
    <w:p w:rsidR="0088296D" w:rsidRPr="00BA6E9B" w:rsidRDefault="0088296D" w:rsidP="00BA6E9B">
      <w:pPr>
        <w:widowControl w:val="0"/>
        <w:autoSpaceDE w:val="0"/>
        <w:autoSpaceDN w:val="0"/>
        <w:adjustRightInd w:val="0"/>
        <w:spacing w:after="120" w:line="280" w:lineRule="exact"/>
        <w:ind w:right="62"/>
        <w:rPr>
          <w:rFonts w:ascii="Tahoma" w:hAnsi="Tahoma" w:cs="Tahoma"/>
          <w:color w:val="000000"/>
          <w:sz w:val="20"/>
          <w:szCs w:val="20"/>
        </w:rPr>
      </w:pPr>
      <w:r w:rsidRPr="00BA6E9B">
        <w:rPr>
          <w:rFonts w:ascii="Tahoma" w:hAnsi="Tahoma" w:cs="Tahoma"/>
          <w:sz w:val="20"/>
          <w:szCs w:val="20"/>
        </w:rPr>
        <w:t>γ) περιπτώσεις που εντοπίζονται και διορθώνονται από τη ΔΑ/ΕΦ ή την Αρχή Πιστοποίησης πριν να περιληφθεί η οικεία δαπάνη σε δήλωση δαπανών που υποβάλλεται στην Επιτροπή.</w:t>
      </w:r>
    </w:p>
    <w:p w:rsidR="0088296D" w:rsidRPr="00BA6E9B" w:rsidRDefault="0088296D" w:rsidP="00BA6E9B">
      <w:pPr>
        <w:spacing w:after="120" w:line="280" w:lineRule="exact"/>
        <w:rPr>
          <w:rFonts w:ascii="Tahoma" w:hAnsi="Tahoma" w:cs="Tahoma"/>
          <w:sz w:val="20"/>
          <w:szCs w:val="20"/>
        </w:rPr>
      </w:pPr>
    </w:p>
    <w:p w:rsidR="008A3ECE" w:rsidRPr="00BA6E9B" w:rsidRDefault="009F39C5"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5</w:t>
      </w:r>
      <w:r w:rsidR="008A3ECE" w:rsidRPr="00BA6E9B">
        <w:rPr>
          <w:rFonts w:ascii="Tahoma" w:hAnsi="Tahoma" w:cs="Tahoma"/>
          <w:b/>
          <w:bCs/>
          <w:color w:val="FFFFFF" w:themeColor="background1"/>
          <w:sz w:val="20"/>
          <w:szCs w:val="20"/>
        </w:rPr>
        <w:t>. Σχετικά έντυπα</w:t>
      </w:r>
    </w:p>
    <w:p w:rsidR="00100E80" w:rsidRPr="0072430B" w:rsidRDefault="0072430B" w:rsidP="00BA6E9B">
      <w:pPr>
        <w:pStyle w:val="ae"/>
        <w:spacing w:after="120" w:line="280" w:lineRule="exact"/>
        <w:rPr>
          <w:rFonts w:ascii="Tahoma" w:hAnsi="Tahoma" w:cs="Tahoma"/>
        </w:rPr>
      </w:pPr>
      <w:r>
        <w:rPr>
          <w:rFonts w:ascii="Tahoma" w:hAnsi="Tahoma" w:cs="Tahoma"/>
        </w:rPr>
        <w:t xml:space="preserve">Θα χρησιμοποιηθούν τα </w:t>
      </w:r>
      <w:proofErr w:type="spellStart"/>
      <w:r>
        <w:rPr>
          <w:rFonts w:ascii="Tahoma" w:hAnsi="Tahoma" w:cs="Tahoma"/>
        </w:rPr>
        <w:t>μορφότυπα</w:t>
      </w:r>
      <w:proofErr w:type="spellEnd"/>
      <w:r>
        <w:rPr>
          <w:rFonts w:ascii="Tahoma" w:hAnsi="Tahoma" w:cs="Tahoma"/>
        </w:rPr>
        <w:t xml:space="preserve"> του </w:t>
      </w:r>
      <w:r w:rsidR="00090BAD">
        <w:rPr>
          <w:rFonts w:ascii="Tahoma" w:hAnsi="Tahoma" w:cs="Tahoma"/>
        </w:rPr>
        <w:t>Εκτελεστικού Κανονισμού</w:t>
      </w:r>
      <w:r w:rsidR="00067928">
        <w:rPr>
          <w:rFonts w:ascii="Tahoma" w:hAnsi="Tahoma" w:cs="Tahoma"/>
        </w:rPr>
        <w:t xml:space="preserve"> για την </w:t>
      </w:r>
      <w:r w:rsidR="00067928" w:rsidRPr="00067928">
        <w:rPr>
          <w:rFonts w:ascii="Tahoma" w:hAnsi="Tahoma" w:cs="Tahoma"/>
          <w:i/>
        </w:rPr>
        <w:t>Αρχική Έκθεση Παρατυπιών</w:t>
      </w:r>
      <w:r w:rsidR="00067928">
        <w:rPr>
          <w:rFonts w:ascii="Tahoma" w:hAnsi="Tahoma" w:cs="Tahoma"/>
        </w:rPr>
        <w:t xml:space="preserve"> και την </w:t>
      </w:r>
      <w:r w:rsidR="00067928" w:rsidRPr="00067928">
        <w:rPr>
          <w:rFonts w:ascii="Tahoma" w:hAnsi="Tahoma" w:cs="Tahoma"/>
          <w:i/>
        </w:rPr>
        <w:t>Έκθεση Παρακολούθησης Παρατυπιών</w:t>
      </w:r>
      <w:r w:rsidR="00067928">
        <w:rPr>
          <w:rFonts w:ascii="Tahoma" w:hAnsi="Tahoma" w:cs="Tahoma"/>
        </w:rPr>
        <w:t>.</w:t>
      </w:r>
    </w:p>
    <w:p w:rsidR="008A3ECE" w:rsidRPr="00BA6E9B" w:rsidRDefault="009F39C5" w:rsidP="00BA6E9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A6E9B">
        <w:rPr>
          <w:rFonts w:ascii="Tahoma" w:hAnsi="Tahoma" w:cs="Tahoma"/>
          <w:b/>
          <w:bCs/>
          <w:color w:val="FFFFFF" w:themeColor="background1"/>
          <w:sz w:val="20"/>
          <w:szCs w:val="20"/>
        </w:rPr>
        <w:t>6</w:t>
      </w:r>
      <w:r w:rsidR="008A3ECE" w:rsidRPr="00BA6E9B">
        <w:rPr>
          <w:rFonts w:ascii="Tahoma" w:hAnsi="Tahoma" w:cs="Tahoma"/>
          <w:b/>
          <w:bCs/>
          <w:color w:val="FFFFFF" w:themeColor="background1"/>
          <w:sz w:val="20"/>
          <w:szCs w:val="20"/>
        </w:rPr>
        <w:t>. Διάγραμμα ροής</w:t>
      </w:r>
    </w:p>
    <w:p w:rsidR="009C7D0D" w:rsidRDefault="00EB1576" w:rsidP="00BA6E9B">
      <w:pPr>
        <w:spacing w:after="120" w:line="280" w:lineRule="exact"/>
        <w:rPr>
          <w:rFonts w:ascii="Tahoma" w:hAnsi="Tahoma" w:cs="Tahoma"/>
          <w:sz w:val="20"/>
          <w:szCs w:val="20"/>
        </w:rPr>
      </w:pPr>
      <w:r>
        <w:rPr>
          <w:rFonts w:ascii="Tahoma" w:hAnsi="Tahoma" w:cs="Tahoma"/>
          <w:sz w:val="20"/>
          <w:szCs w:val="20"/>
        </w:rPr>
        <w:t>Βλέπε στην επόμενη σελίδα</w:t>
      </w:r>
    </w:p>
    <w:p w:rsidR="00EB1576" w:rsidRDefault="00EB1576" w:rsidP="00BA6E9B">
      <w:pPr>
        <w:spacing w:after="120" w:line="280" w:lineRule="exact"/>
        <w:rPr>
          <w:rFonts w:ascii="Tahoma" w:hAnsi="Tahoma" w:cs="Tahoma"/>
          <w:sz w:val="20"/>
          <w:szCs w:val="20"/>
        </w:rPr>
      </w:pPr>
    </w:p>
    <w:p w:rsidR="00EB1576" w:rsidRDefault="00EB1576" w:rsidP="00BA6E9B">
      <w:pPr>
        <w:spacing w:after="120" w:line="280" w:lineRule="exact"/>
        <w:rPr>
          <w:rFonts w:ascii="Tahoma" w:hAnsi="Tahoma" w:cs="Tahoma"/>
          <w:sz w:val="20"/>
          <w:szCs w:val="20"/>
        </w:rPr>
        <w:sectPr w:rsidR="00EB1576" w:rsidSect="004973B7">
          <w:footerReference w:type="default" r:id="rId9"/>
          <w:pgSz w:w="11906" w:h="16838"/>
          <w:pgMar w:top="1021" w:right="1247" w:bottom="1247" w:left="1418" w:header="709" w:footer="45" w:gutter="0"/>
          <w:cols w:space="708"/>
          <w:docGrid w:linePitch="360"/>
        </w:sectPr>
      </w:pPr>
    </w:p>
    <w:p w:rsidR="009C7D0D" w:rsidRPr="00BA6E9B" w:rsidRDefault="00EB1576" w:rsidP="00BA6E9B">
      <w:pPr>
        <w:spacing w:after="120" w:line="280" w:lineRule="exact"/>
        <w:rPr>
          <w:rFonts w:ascii="Tahoma" w:hAnsi="Tahoma" w:cs="Tahoma"/>
          <w:sz w:val="20"/>
          <w:szCs w:val="20"/>
        </w:rPr>
      </w:pPr>
      <w:bookmarkStart w:id="5" w:name="_GoBack"/>
      <w:bookmarkEnd w:id="5"/>
      <w:r w:rsidRPr="003C2561">
        <w:rPr>
          <w:noProof/>
        </w:rPr>
        <w:lastRenderedPageBreak/>
        <w:drawing>
          <wp:anchor distT="0" distB="0" distL="114300" distR="114300" simplePos="0" relativeHeight="251659264" behindDoc="0" locked="0" layoutInCell="1" allowOverlap="1" wp14:anchorId="501AAEF8" wp14:editId="2AB74F37">
            <wp:simplePos x="0" y="0"/>
            <wp:positionH relativeFrom="margin">
              <wp:posOffset>-418465</wp:posOffset>
            </wp:positionH>
            <wp:positionV relativeFrom="margin">
              <wp:posOffset>-94615</wp:posOffset>
            </wp:positionV>
            <wp:extent cx="6480810" cy="93878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810" cy="93878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C7D0D" w:rsidRPr="00BA6E9B" w:rsidSect="00EB1576">
      <w:pgSz w:w="11906" w:h="16838"/>
      <w:pgMar w:top="851" w:right="1247" w:bottom="1247" w:left="1418" w:header="709" w:footer="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46" w:rsidRDefault="00136146" w:rsidP="00882E5E">
      <w:r>
        <w:separator/>
      </w:r>
    </w:p>
  </w:endnote>
  <w:endnote w:type="continuationSeparator" w:id="0">
    <w:p w:rsidR="00136146" w:rsidRDefault="0013614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CB47BE" w:rsidTr="00C54173">
      <w:trPr>
        <w:jc w:val="center"/>
      </w:trPr>
      <w:tc>
        <w:tcPr>
          <w:tcW w:w="3383" w:type="dxa"/>
          <w:shd w:val="clear" w:color="auto" w:fill="auto"/>
        </w:tcPr>
        <w:p w:rsidR="00FF1845" w:rsidRPr="005366F1" w:rsidRDefault="00FF1845" w:rsidP="00024A4B">
          <w:pPr>
            <w:jc w:val="left"/>
            <w:rPr>
              <w:rFonts w:ascii="Tahoma" w:hAnsi="Tahoma" w:cs="Tahoma"/>
              <w:bCs/>
              <w:sz w:val="16"/>
              <w:szCs w:val="16"/>
            </w:rPr>
          </w:pPr>
          <w:r w:rsidRPr="005366F1">
            <w:rPr>
              <w:rFonts w:ascii="Tahoma" w:hAnsi="Tahoma" w:cs="Tahoma"/>
              <w:bCs/>
              <w:sz w:val="16"/>
              <w:szCs w:val="16"/>
            </w:rPr>
            <w:t>Διαδικασία: Δ</w:t>
          </w:r>
          <w:r w:rsidRPr="005366F1">
            <w:rPr>
              <w:rFonts w:ascii="Tahoma" w:hAnsi="Tahoma" w:cs="Tahoma"/>
              <w:bCs/>
              <w:sz w:val="16"/>
              <w:szCs w:val="16"/>
              <w:lang w:val="en-US"/>
            </w:rPr>
            <w:t>I</w:t>
          </w:r>
          <w:r w:rsidRPr="005366F1">
            <w:rPr>
              <w:rFonts w:ascii="Tahoma" w:hAnsi="Tahoma" w:cs="Tahoma"/>
              <w:bCs/>
              <w:sz w:val="16"/>
              <w:szCs w:val="16"/>
            </w:rPr>
            <w:t>Ι</w:t>
          </w:r>
          <w:r w:rsidR="00074573" w:rsidRPr="005366F1">
            <w:rPr>
              <w:rFonts w:ascii="Tahoma" w:hAnsi="Tahoma" w:cs="Tahoma"/>
              <w:bCs/>
              <w:sz w:val="16"/>
              <w:szCs w:val="16"/>
            </w:rPr>
            <w:t>Ι</w:t>
          </w:r>
          <w:r w:rsidRPr="005366F1">
            <w:rPr>
              <w:rFonts w:ascii="Tahoma" w:hAnsi="Tahoma" w:cs="Tahoma"/>
              <w:bCs/>
              <w:sz w:val="16"/>
              <w:szCs w:val="16"/>
            </w:rPr>
            <w:t>_</w:t>
          </w:r>
          <w:r w:rsidR="00094E6D" w:rsidRPr="005366F1">
            <w:rPr>
              <w:rFonts w:ascii="Tahoma" w:hAnsi="Tahoma" w:cs="Tahoma"/>
              <w:bCs/>
              <w:sz w:val="16"/>
              <w:szCs w:val="16"/>
            </w:rPr>
            <w:t>3</w:t>
          </w:r>
        </w:p>
        <w:p w:rsidR="00FF1845" w:rsidRPr="005366F1" w:rsidRDefault="00FF1845" w:rsidP="00C54173">
          <w:pPr>
            <w:spacing w:before="0"/>
            <w:jc w:val="left"/>
            <w:rPr>
              <w:rFonts w:ascii="Tahoma" w:hAnsi="Tahoma" w:cs="Tahoma"/>
              <w:bCs/>
              <w:sz w:val="16"/>
              <w:szCs w:val="16"/>
            </w:rPr>
          </w:pPr>
          <w:r w:rsidRPr="005366F1">
            <w:rPr>
              <w:rFonts w:ascii="Tahoma" w:hAnsi="Tahoma" w:cs="Tahoma"/>
              <w:bCs/>
              <w:sz w:val="16"/>
              <w:szCs w:val="16"/>
            </w:rPr>
            <w:t>Έκδοση:1</w:t>
          </w:r>
          <w:r w:rsidRPr="005366F1">
            <w:rPr>
              <w:rFonts w:ascii="Tahoma" w:hAnsi="Tahoma" w:cs="Tahoma"/>
              <w:bCs/>
              <w:sz w:val="16"/>
              <w:szCs w:val="16"/>
              <w:vertAlign w:val="superscript"/>
            </w:rPr>
            <w:t>η</w:t>
          </w:r>
          <w:r w:rsidR="00146321">
            <w:rPr>
              <w:rFonts w:ascii="Tahoma" w:hAnsi="Tahoma" w:cs="Tahoma"/>
              <w:bCs/>
              <w:sz w:val="16"/>
              <w:szCs w:val="16"/>
            </w:rPr>
            <w:t xml:space="preserve">  </w:t>
          </w:r>
          <w:r w:rsidRPr="005366F1">
            <w:rPr>
              <w:rFonts w:ascii="Tahoma" w:hAnsi="Tahoma" w:cs="Tahoma"/>
              <w:bCs/>
              <w:sz w:val="16"/>
              <w:szCs w:val="16"/>
            </w:rPr>
            <w:t xml:space="preserve"> </w:t>
          </w:r>
        </w:p>
        <w:p w:rsidR="00FF1845" w:rsidRPr="007A71B6" w:rsidRDefault="00FF1845" w:rsidP="00EC180A">
          <w:pPr>
            <w:spacing w:before="0"/>
            <w:jc w:val="left"/>
            <w:rPr>
              <w:bCs/>
              <w:szCs w:val="20"/>
            </w:rPr>
          </w:pPr>
          <w:proofErr w:type="spellStart"/>
          <w:r w:rsidRPr="005366F1">
            <w:rPr>
              <w:rFonts w:ascii="Tahoma" w:hAnsi="Tahoma" w:cs="Tahoma"/>
              <w:bCs/>
              <w:sz w:val="16"/>
              <w:szCs w:val="16"/>
            </w:rPr>
            <w:t>Ημ</w:t>
          </w:r>
          <w:proofErr w:type="spellEnd"/>
          <w:r w:rsidRPr="005366F1">
            <w:rPr>
              <w:rFonts w:ascii="Tahoma" w:hAnsi="Tahoma" w:cs="Tahoma"/>
              <w:bCs/>
              <w:sz w:val="16"/>
              <w:szCs w:val="16"/>
            </w:rPr>
            <w:t>. Έκδοσης:</w:t>
          </w:r>
          <w:r w:rsidR="00EC180A" w:rsidRPr="00090BAD">
            <w:rPr>
              <w:rFonts w:ascii="Tahoma" w:hAnsi="Tahoma" w:cs="Tahoma"/>
              <w:bCs/>
              <w:sz w:val="16"/>
              <w:szCs w:val="16"/>
            </w:rPr>
            <w:t xml:space="preserve"> 30</w:t>
          </w:r>
          <w:r w:rsidR="00146321" w:rsidRPr="007A71B6">
            <w:rPr>
              <w:rFonts w:ascii="Tahoma" w:hAnsi="Tahoma" w:cs="Tahoma"/>
              <w:bCs/>
              <w:sz w:val="16"/>
              <w:szCs w:val="16"/>
            </w:rPr>
            <w:t>.</w:t>
          </w:r>
          <w:r w:rsidR="00EC180A" w:rsidRPr="00090BAD">
            <w:rPr>
              <w:rFonts w:ascii="Tahoma" w:hAnsi="Tahoma" w:cs="Tahoma"/>
              <w:bCs/>
              <w:sz w:val="16"/>
              <w:szCs w:val="16"/>
            </w:rPr>
            <w:t>10</w:t>
          </w:r>
          <w:r w:rsidR="00146321" w:rsidRPr="007A71B6">
            <w:rPr>
              <w:rFonts w:ascii="Tahoma" w:hAnsi="Tahoma" w:cs="Tahoma"/>
              <w:bCs/>
              <w:sz w:val="16"/>
              <w:szCs w:val="16"/>
            </w:rPr>
            <w:t>.2015</w:t>
          </w:r>
        </w:p>
      </w:tc>
      <w:tc>
        <w:tcPr>
          <w:tcW w:w="2850" w:type="dxa"/>
          <w:shd w:val="clear" w:color="auto" w:fill="auto"/>
          <w:vAlign w:val="center"/>
        </w:tcPr>
        <w:p w:rsidR="00FF1845" w:rsidRPr="00CB47BE" w:rsidRDefault="00FF1845" w:rsidP="00C54173">
          <w:pPr>
            <w:spacing w:before="0"/>
            <w:ind w:left="400"/>
            <w:jc w:val="center"/>
            <w:rPr>
              <w:bCs/>
              <w:sz w:val="16"/>
              <w:szCs w:val="16"/>
            </w:rPr>
          </w:pPr>
        </w:p>
        <w:p w:rsidR="00FF1845" w:rsidRPr="005366F1" w:rsidRDefault="00FF1845" w:rsidP="00C54173">
          <w:pPr>
            <w:spacing w:before="0"/>
            <w:rPr>
              <w:rFonts w:ascii="Tahoma" w:hAnsi="Tahoma" w:cs="Tahoma"/>
              <w:bCs/>
              <w:sz w:val="16"/>
              <w:szCs w:val="16"/>
            </w:rPr>
          </w:pPr>
          <w:r>
            <w:rPr>
              <w:bCs/>
              <w:sz w:val="16"/>
              <w:szCs w:val="16"/>
            </w:rPr>
            <w:t xml:space="preserve">                </w:t>
          </w:r>
          <w:r w:rsidRPr="005366F1">
            <w:rPr>
              <w:rFonts w:ascii="Tahoma" w:hAnsi="Tahoma" w:cs="Tahoma"/>
              <w:bCs/>
              <w:sz w:val="16"/>
              <w:szCs w:val="16"/>
            </w:rPr>
            <w:t xml:space="preserve">- </w:t>
          </w:r>
          <w:r w:rsidRPr="005366F1">
            <w:rPr>
              <w:rFonts w:ascii="Tahoma" w:hAnsi="Tahoma" w:cs="Tahoma"/>
              <w:bCs/>
              <w:sz w:val="16"/>
              <w:szCs w:val="16"/>
            </w:rPr>
            <w:fldChar w:fldCharType="begin"/>
          </w:r>
          <w:r w:rsidRPr="005366F1">
            <w:rPr>
              <w:rFonts w:ascii="Tahoma" w:hAnsi="Tahoma" w:cs="Tahoma"/>
              <w:bCs/>
              <w:sz w:val="16"/>
              <w:szCs w:val="16"/>
            </w:rPr>
            <w:instrText xml:space="preserve"> PAGE </w:instrText>
          </w:r>
          <w:r w:rsidRPr="005366F1">
            <w:rPr>
              <w:rFonts w:ascii="Tahoma" w:hAnsi="Tahoma" w:cs="Tahoma"/>
              <w:bCs/>
              <w:sz w:val="16"/>
              <w:szCs w:val="16"/>
            </w:rPr>
            <w:fldChar w:fldCharType="separate"/>
          </w:r>
          <w:r w:rsidR="00EB1576">
            <w:rPr>
              <w:rFonts w:ascii="Tahoma" w:hAnsi="Tahoma" w:cs="Tahoma"/>
              <w:bCs/>
              <w:noProof/>
              <w:sz w:val="16"/>
              <w:szCs w:val="16"/>
            </w:rPr>
            <w:t>4</w:t>
          </w:r>
          <w:r w:rsidRPr="005366F1">
            <w:rPr>
              <w:rFonts w:ascii="Tahoma" w:hAnsi="Tahoma" w:cs="Tahoma"/>
              <w:bCs/>
              <w:sz w:val="16"/>
              <w:szCs w:val="16"/>
            </w:rPr>
            <w:fldChar w:fldCharType="end"/>
          </w:r>
          <w:r w:rsidRPr="005366F1">
            <w:rPr>
              <w:rFonts w:ascii="Tahoma" w:hAnsi="Tahoma" w:cs="Tahoma"/>
              <w:bCs/>
              <w:sz w:val="16"/>
              <w:szCs w:val="16"/>
            </w:rPr>
            <w:t xml:space="preserve"> -</w:t>
          </w:r>
        </w:p>
      </w:tc>
      <w:tc>
        <w:tcPr>
          <w:tcW w:w="2798" w:type="dxa"/>
          <w:shd w:val="clear" w:color="auto" w:fill="auto"/>
          <w:vAlign w:val="center"/>
        </w:tcPr>
        <w:p w:rsidR="00FF1845" w:rsidRPr="00CB47BE" w:rsidRDefault="00D376A0" w:rsidP="00024A4B">
          <w:pPr>
            <w:jc w:val="right"/>
            <w:rPr>
              <w:bCs/>
              <w:szCs w:val="20"/>
            </w:rPr>
          </w:pPr>
          <w:r>
            <w:rPr>
              <w:rFonts w:ascii="Tahoma" w:hAnsi="Tahoma" w:cs="Tahoma"/>
              <w:bCs/>
              <w:noProof/>
              <w:sz w:val="16"/>
              <w:szCs w:val="16"/>
            </w:rPr>
            <w:drawing>
              <wp:inline distT="0" distB="0" distL="0" distR="0" wp14:anchorId="33FB496C" wp14:editId="4A3C725A">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3541A9" w:rsidRPr="00131DE4" w:rsidRDefault="003541A9"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46" w:rsidRDefault="00136146" w:rsidP="00882E5E">
      <w:r>
        <w:separator/>
      </w:r>
    </w:p>
  </w:footnote>
  <w:footnote w:type="continuationSeparator" w:id="0">
    <w:p w:rsidR="00136146" w:rsidRDefault="00136146" w:rsidP="00882E5E">
      <w:r>
        <w:continuationSeparator/>
      </w:r>
    </w:p>
  </w:footnote>
  <w:footnote w:id="1">
    <w:p w:rsidR="007A71B6" w:rsidRDefault="007A71B6">
      <w:pPr>
        <w:pStyle w:val="a9"/>
      </w:pPr>
      <w:r>
        <w:rPr>
          <w:rStyle w:val="af2"/>
        </w:rPr>
        <w:footnoteRef/>
      </w:r>
      <w:r>
        <w:t xml:space="preserve"> </w:t>
      </w:r>
      <w:r w:rsidRPr="007A71B6">
        <w:rPr>
          <w:rFonts w:ascii="Tahoma" w:hAnsi="Tahoma" w:cs="Tahoma"/>
          <w:sz w:val="16"/>
          <w:szCs w:val="16"/>
        </w:rPr>
        <w:t>Σχετικοί ορισμοί περιλαμβάνονται στην Οδηγία: O.VIII.2_1</w:t>
      </w:r>
      <w:r w:rsidRPr="007A71B6">
        <w:rPr>
          <w:rFonts w:ascii="Tahoma" w:hAnsi="Tahoma" w:cs="Tahoma"/>
          <w:sz w:val="16"/>
          <w:szCs w:val="16"/>
          <w:lang w:eastAsia="en-US"/>
        </w:rPr>
        <w:t xml:space="preserve"> Ορισμοί για παρατυπίες και θέματα απάτης</w:t>
      </w:r>
    </w:p>
    <w:p w:rsidR="007A71B6" w:rsidRDefault="007A71B6">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2F2252"/>
    <w:multiLevelType w:val="multilevel"/>
    <w:tmpl w:val="A1B2D324"/>
    <w:lvl w:ilvl="0">
      <w:start w:val="1"/>
      <w:numFmt w:val="low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5">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6">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
    <w:nsid w:val="2F8245EC"/>
    <w:multiLevelType w:val="multilevel"/>
    <w:tmpl w:val="CCAA0C7C"/>
    <w:lvl w:ilvl="0">
      <w:start w:val="1"/>
      <w:numFmt w:val="low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7313237"/>
    <w:multiLevelType w:val="hybridMultilevel"/>
    <w:tmpl w:val="5AB2E4D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2">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3">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89A2A0F"/>
    <w:multiLevelType w:val="hybridMultilevel"/>
    <w:tmpl w:val="645697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0250BD0"/>
    <w:multiLevelType w:val="hybridMultilevel"/>
    <w:tmpl w:val="BB123D52"/>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44F48EE"/>
    <w:multiLevelType w:val="hybridMultilevel"/>
    <w:tmpl w:val="4890222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14:shadow w14:blurRad="0" w14:dist="0" w14:dir="0" w14:sx="0" w14:sy="0" w14:kx="0" w14:ky="0" w14:algn="none">
          <w14:srgbClr w14:val="000000"/>
        </w14:shadow>
        <w14:textOutline w14:w="0" w14:cap="rnd" w14:cmpd="sng" w14:algn="ctr">
          <w14:noFill/>
          <w14:prstDash w14:val="solid"/>
          <w14:bevel/>
        </w14:textOutline>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6"/>
  </w:num>
  <w:num w:numId="4">
    <w:abstractNumId w:val="12"/>
  </w:num>
  <w:num w:numId="5">
    <w:abstractNumId w:val="1"/>
  </w:num>
  <w:num w:numId="6">
    <w:abstractNumId w:val="4"/>
  </w:num>
  <w:num w:numId="7">
    <w:abstractNumId w:val="19"/>
  </w:num>
  <w:num w:numId="8">
    <w:abstractNumId w:val="11"/>
  </w:num>
  <w:num w:numId="9">
    <w:abstractNumId w:val="0"/>
  </w:num>
  <w:num w:numId="10">
    <w:abstractNumId w:val="5"/>
  </w:num>
  <w:num w:numId="11">
    <w:abstractNumId w:val="13"/>
  </w:num>
  <w:num w:numId="12">
    <w:abstractNumId w:val="17"/>
  </w:num>
  <w:num w:numId="13">
    <w:abstractNumId w:val="3"/>
  </w:num>
  <w:num w:numId="14">
    <w:abstractNumId w:val="18"/>
  </w:num>
  <w:num w:numId="15">
    <w:abstractNumId w:val="14"/>
  </w:num>
  <w:num w:numId="16">
    <w:abstractNumId w:val="10"/>
  </w:num>
  <w:num w:numId="17">
    <w:abstractNumId w:val="16"/>
  </w:num>
  <w:num w:numId="18">
    <w:abstractNumId w:val="9"/>
  </w:num>
  <w:num w:numId="19">
    <w:abstractNumId w:val="2"/>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52BA"/>
    <w:rsid w:val="0001011A"/>
    <w:rsid w:val="00010C17"/>
    <w:rsid w:val="00011063"/>
    <w:rsid w:val="00011542"/>
    <w:rsid w:val="0001276E"/>
    <w:rsid w:val="00012901"/>
    <w:rsid w:val="00014293"/>
    <w:rsid w:val="00014D2E"/>
    <w:rsid w:val="00016FC5"/>
    <w:rsid w:val="00017087"/>
    <w:rsid w:val="000171F1"/>
    <w:rsid w:val="000176FC"/>
    <w:rsid w:val="0002005F"/>
    <w:rsid w:val="00024A4B"/>
    <w:rsid w:val="00025166"/>
    <w:rsid w:val="000269FA"/>
    <w:rsid w:val="00027B72"/>
    <w:rsid w:val="0003000F"/>
    <w:rsid w:val="0003063B"/>
    <w:rsid w:val="0003066A"/>
    <w:rsid w:val="000309B2"/>
    <w:rsid w:val="00033074"/>
    <w:rsid w:val="0003499F"/>
    <w:rsid w:val="000358DC"/>
    <w:rsid w:val="0003752F"/>
    <w:rsid w:val="00040D66"/>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67928"/>
    <w:rsid w:val="0007094B"/>
    <w:rsid w:val="000710DE"/>
    <w:rsid w:val="00071749"/>
    <w:rsid w:val="00071B6B"/>
    <w:rsid w:val="000726DA"/>
    <w:rsid w:val="00072F93"/>
    <w:rsid w:val="0007306F"/>
    <w:rsid w:val="0007391E"/>
    <w:rsid w:val="00073EC3"/>
    <w:rsid w:val="00074510"/>
    <w:rsid w:val="00074573"/>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0BAD"/>
    <w:rsid w:val="000910D7"/>
    <w:rsid w:val="00091FA5"/>
    <w:rsid w:val="00092D05"/>
    <w:rsid w:val="00094E6D"/>
    <w:rsid w:val="000953DC"/>
    <w:rsid w:val="00096576"/>
    <w:rsid w:val="0009759A"/>
    <w:rsid w:val="00097833"/>
    <w:rsid w:val="000A0FB4"/>
    <w:rsid w:val="000A1130"/>
    <w:rsid w:val="000A1D63"/>
    <w:rsid w:val="000A3808"/>
    <w:rsid w:val="000A4235"/>
    <w:rsid w:val="000A42B2"/>
    <w:rsid w:val="000A609A"/>
    <w:rsid w:val="000A6EF5"/>
    <w:rsid w:val="000A7AEB"/>
    <w:rsid w:val="000B0280"/>
    <w:rsid w:val="000B0814"/>
    <w:rsid w:val="000B1C1E"/>
    <w:rsid w:val="000B39F3"/>
    <w:rsid w:val="000B41AB"/>
    <w:rsid w:val="000B44C0"/>
    <w:rsid w:val="000B4619"/>
    <w:rsid w:val="000B485A"/>
    <w:rsid w:val="000B51E1"/>
    <w:rsid w:val="000B58F6"/>
    <w:rsid w:val="000B5E14"/>
    <w:rsid w:val="000B61A4"/>
    <w:rsid w:val="000B746C"/>
    <w:rsid w:val="000B7D93"/>
    <w:rsid w:val="000C35DA"/>
    <w:rsid w:val="000C38A7"/>
    <w:rsid w:val="000C38AA"/>
    <w:rsid w:val="000C6424"/>
    <w:rsid w:val="000C65EA"/>
    <w:rsid w:val="000C691A"/>
    <w:rsid w:val="000D3F78"/>
    <w:rsid w:val="000D41B8"/>
    <w:rsid w:val="000D5FB6"/>
    <w:rsid w:val="000D6FD7"/>
    <w:rsid w:val="000D7F35"/>
    <w:rsid w:val="000E12D6"/>
    <w:rsid w:val="000E18B3"/>
    <w:rsid w:val="000E2883"/>
    <w:rsid w:val="000E4607"/>
    <w:rsid w:val="000E4CC8"/>
    <w:rsid w:val="000E7582"/>
    <w:rsid w:val="000F3632"/>
    <w:rsid w:val="000F40BD"/>
    <w:rsid w:val="000F420A"/>
    <w:rsid w:val="000F430F"/>
    <w:rsid w:val="000F476F"/>
    <w:rsid w:val="000F52DE"/>
    <w:rsid w:val="000F5A16"/>
    <w:rsid w:val="000F7702"/>
    <w:rsid w:val="000F7911"/>
    <w:rsid w:val="000F7B2F"/>
    <w:rsid w:val="000F7FFD"/>
    <w:rsid w:val="001003F5"/>
    <w:rsid w:val="00100772"/>
    <w:rsid w:val="00100E80"/>
    <w:rsid w:val="00100F31"/>
    <w:rsid w:val="001018C2"/>
    <w:rsid w:val="00101DA6"/>
    <w:rsid w:val="00102782"/>
    <w:rsid w:val="00103DBB"/>
    <w:rsid w:val="00103E16"/>
    <w:rsid w:val="0010459A"/>
    <w:rsid w:val="00104CB3"/>
    <w:rsid w:val="0010680D"/>
    <w:rsid w:val="00106FFA"/>
    <w:rsid w:val="00111E9C"/>
    <w:rsid w:val="0011231B"/>
    <w:rsid w:val="00112E4B"/>
    <w:rsid w:val="00112FD3"/>
    <w:rsid w:val="00113F02"/>
    <w:rsid w:val="001141C6"/>
    <w:rsid w:val="001155E5"/>
    <w:rsid w:val="00115A3C"/>
    <w:rsid w:val="0012117D"/>
    <w:rsid w:val="0012121D"/>
    <w:rsid w:val="0012141B"/>
    <w:rsid w:val="00122851"/>
    <w:rsid w:val="001238ED"/>
    <w:rsid w:val="00125500"/>
    <w:rsid w:val="0012564F"/>
    <w:rsid w:val="00125C52"/>
    <w:rsid w:val="00127784"/>
    <w:rsid w:val="00130FCF"/>
    <w:rsid w:val="0013164C"/>
    <w:rsid w:val="00131DE4"/>
    <w:rsid w:val="00132A2E"/>
    <w:rsid w:val="00136146"/>
    <w:rsid w:val="00136608"/>
    <w:rsid w:val="00136E47"/>
    <w:rsid w:val="001370AC"/>
    <w:rsid w:val="001371A7"/>
    <w:rsid w:val="00137567"/>
    <w:rsid w:val="00137FE6"/>
    <w:rsid w:val="00140101"/>
    <w:rsid w:val="0014109D"/>
    <w:rsid w:val="00141AD9"/>
    <w:rsid w:val="001422FD"/>
    <w:rsid w:val="00143593"/>
    <w:rsid w:val="00143B5E"/>
    <w:rsid w:val="00143FC6"/>
    <w:rsid w:val="0014448A"/>
    <w:rsid w:val="00144F96"/>
    <w:rsid w:val="00145A14"/>
    <w:rsid w:val="00145A30"/>
    <w:rsid w:val="00146321"/>
    <w:rsid w:val="00146B85"/>
    <w:rsid w:val="00146FFC"/>
    <w:rsid w:val="001476B3"/>
    <w:rsid w:val="00147A78"/>
    <w:rsid w:val="00147C51"/>
    <w:rsid w:val="00150822"/>
    <w:rsid w:val="00151800"/>
    <w:rsid w:val="00152706"/>
    <w:rsid w:val="00152B33"/>
    <w:rsid w:val="00154587"/>
    <w:rsid w:val="00155D05"/>
    <w:rsid w:val="0015677A"/>
    <w:rsid w:val="00156F90"/>
    <w:rsid w:val="00157F16"/>
    <w:rsid w:val="00160D4D"/>
    <w:rsid w:val="00160E7E"/>
    <w:rsid w:val="001619F2"/>
    <w:rsid w:val="00161A6E"/>
    <w:rsid w:val="00161DFF"/>
    <w:rsid w:val="00161EF7"/>
    <w:rsid w:val="001625CF"/>
    <w:rsid w:val="00162A45"/>
    <w:rsid w:val="00164493"/>
    <w:rsid w:val="001653BC"/>
    <w:rsid w:val="00167BAF"/>
    <w:rsid w:val="00172310"/>
    <w:rsid w:val="0017244B"/>
    <w:rsid w:val="00172FF4"/>
    <w:rsid w:val="0017567B"/>
    <w:rsid w:val="001759FC"/>
    <w:rsid w:val="001763E0"/>
    <w:rsid w:val="001767C8"/>
    <w:rsid w:val="00176FE1"/>
    <w:rsid w:val="00177E09"/>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A0728"/>
    <w:rsid w:val="001A09FF"/>
    <w:rsid w:val="001A450D"/>
    <w:rsid w:val="001A6B86"/>
    <w:rsid w:val="001A6E94"/>
    <w:rsid w:val="001B1E03"/>
    <w:rsid w:val="001B2B29"/>
    <w:rsid w:val="001B684E"/>
    <w:rsid w:val="001B6AA0"/>
    <w:rsid w:val="001C3566"/>
    <w:rsid w:val="001C3603"/>
    <w:rsid w:val="001C3DFA"/>
    <w:rsid w:val="001C41A6"/>
    <w:rsid w:val="001C4CCA"/>
    <w:rsid w:val="001C55AE"/>
    <w:rsid w:val="001C57C2"/>
    <w:rsid w:val="001C6283"/>
    <w:rsid w:val="001C6E08"/>
    <w:rsid w:val="001C7259"/>
    <w:rsid w:val="001D1661"/>
    <w:rsid w:val="001D1BF7"/>
    <w:rsid w:val="001D1DCE"/>
    <w:rsid w:val="001D2EEC"/>
    <w:rsid w:val="001D3087"/>
    <w:rsid w:val="001D35E8"/>
    <w:rsid w:val="001D3D18"/>
    <w:rsid w:val="001D485F"/>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4ED4"/>
    <w:rsid w:val="001E55EC"/>
    <w:rsid w:val="001E5849"/>
    <w:rsid w:val="001E6A2B"/>
    <w:rsid w:val="001E73C8"/>
    <w:rsid w:val="001F2BAF"/>
    <w:rsid w:val="001F64D4"/>
    <w:rsid w:val="001F6B55"/>
    <w:rsid w:val="001F7A09"/>
    <w:rsid w:val="00200CCE"/>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31BC"/>
    <w:rsid w:val="002657DE"/>
    <w:rsid w:val="002658CB"/>
    <w:rsid w:val="00265C9A"/>
    <w:rsid w:val="0026636C"/>
    <w:rsid w:val="002670CA"/>
    <w:rsid w:val="0026785E"/>
    <w:rsid w:val="00270AF4"/>
    <w:rsid w:val="0027133C"/>
    <w:rsid w:val="00273032"/>
    <w:rsid w:val="00275BB9"/>
    <w:rsid w:val="00275C2D"/>
    <w:rsid w:val="00275C6C"/>
    <w:rsid w:val="00276A21"/>
    <w:rsid w:val="002817D0"/>
    <w:rsid w:val="0028203A"/>
    <w:rsid w:val="002823A7"/>
    <w:rsid w:val="002823DE"/>
    <w:rsid w:val="00283372"/>
    <w:rsid w:val="0028460B"/>
    <w:rsid w:val="00285AED"/>
    <w:rsid w:val="00286699"/>
    <w:rsid w:val="0028682E"/>
    <w:rsid w:val="00286C8B"/>
    <w:rsid w:val="00286FB7"/>
    <w:rsid w:val="002876F0"/>
    <w:rsid w:val="00287B9A"/>
    <w:rsid w:val="00290774"/>
    <w:rsid w:val="00293308"/>
    <w:rsid w:val="00293344"/>
    <w:rsid w:val="00293423"/>
    <w:rsid w:val="002936ED"/>
    <w:rsid w:val="00294B87"/>
    <w:rsid w:val="00295AF5"/>
    <w:rsid w:val="0029689D"/>
    <w:rsid w:val="00296E8F"/>
    <w:rsid w:val="002A04A8"/>
    <w:rsid w:val="002A0DF8"/>
    <w:rsid w:val="002A0FCC"/>
    <w:rsid w:val="002A1279"/>
    <w:rsid w:val="002A23FD"/>
    <w:rsid w:val="002A3FDB"/>
    <w:rsid w:val="002A47C4"/>
    <w:rsid w:val="002A48FD"/>
    <w:rsid w:val="002A4FE4"/>
    <w:rsid w:val="002A52FA"/>
    <w:rsid w:val="002A5ABA"/>
    <w:rsid w:val="002A6435"/>
    <w:rsid w:val="002A6B57"/>
    <w:rsid w:val="002A6C85"/>
    <w:rsid w:val="002A710A"/>
    <w:rsid w:val="002A77DD"/>
    <w:rsid w:val="002A7FC6"/>
    <w:rsid w:val="002B07EF"/>
    <w:rsid w:val="002B0B14"/>
    <w:rsid w:val="002B1618"/>
    <w:rsid w:val="002B217B"/>
    <w:rsid w:val="002B383C"/>
    <w:rsid w:val="002B430F"/>
    <w:rsid w:val="002B4563"/>
    <w:rsid w:val="002B6090"/>
    <w:rsid w:val="002B64E8"/>
    <w:rsid w:val="002B7731"/>
    <w:rsid w:val="002C373F"/>
    <w:rsid w:val="002C3B4A"/>
    <w:rsid w:val="002C5A71"/>
    <w:rsid w:val="002C5F3D"/>
    <w:rsid w:val="002C7A12"/>
    <w:rsid w:val="002D0177"/>
    <w:rsid w:val="002D05FB"/>
    <w:rsid w:val="002D22CB"/>
    <w:rsid w:val="002D2449"/>
    <w:rsid w:val="002D2AB0"/>
    <w:rsid w:val="002D4C31"/>
    <w:rsid w:val="002D50FD"/>
    <w:rsid w:val="002D59F4"/>
    <w:rsid w:val="002D6687"/>
    <w:rsid w:val="002D6761"/>
    <w:rsid w:val="002E04D5"/>
    <w:rsid w:val="002E061A"/>
    <w:rsid w:val="002E1174"/>
    <w:rsid w:val="002E1BF3"/>
    <w:rsid w:val="002E3114"/>
    <w:rsid w:val="002E4415"/>
    <w:rsid w:val="002E4F9D"/>
    <w:rsid w:val="002E51A0"/>
    <w:rsid w:val="002E7D45"/>
    <w:rsid w:val="002E7DCC"/>
    <w:rsid w:val="002F00E5"/>
    <w:rsid w:val="002F092E"/>
    <w:rsid w:val="002F0AAC"/>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D2B"/>
    <w:rsid w:val="00347F3D"/>
    <w:rsid w:val="003513C0"/>
    <w:rsid w:val="0035195F"/>
    <w:rsid w:val="00352395"/>
    <w:rsid w:val="00352701"/>
    <w:rsid w:val="003537A7"/>
    <w:rsid w:val="003541A9"/>
    <w:rsid w:val="003554FE"/>
    <w:rsid w:val="00360F40"/>
    <w:rsid w:val="00361A03"/>
    <w:rsid w:val="003623F7"/>
    <w:rsid w:val="003629D4"/>
    <w:rsid w:val="00363086"/>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173"/>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97FF6"/>
    <w:rsid w:val="003A3425"/>
    <w:rsid w:val="003A38BF"/>
    <w:rsid w:val="003A654D"/>
    <w:rsid w:val="003A7301"/>
    <w:rsid w:val="003B0BED"/>
    <w:rsid w:val="003B1260"/>
    <w:rsid w:val="003B4370"/>
    <w:rsid w:val="003B4CF5"/>
    <w:rsid w:val="003B4D3D"/>
    <w:rsid w:val="003B6506"/>
    <w:rsid w:val="003B73B9"/>
    <w:rsid w:val="003B7C6F"/>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5DFA"/>
    <w:rsid w:val="003D7276"/>
    <w:rsid w:val="003D7B72"/>
    <w:rsid w:val="003D7D4D"/>
    <w:rsid w:val="003E1232"/>
    <w:rsid w:val="003E1241"/>
    <w:rsid w:val="003E20BE"/>
    <w:rsid w:val="003E380E"/>
    <w:rsid w:val="003E38CF"/>
    <w:rsid w:val="003E4E8B"/>
    <w:rsid w:val="003E5E7D"/>
    <w:rsid w:val="003E6BC3"/>
    <w:rsid w:val="003E79A0"/>
    <w:rsid w:val="003E7DFA"/>
    <w:rsid w:val="003E7EAB"/>
    <w:rsid w:val="003F1A80"/>
    <w:rsid w:val="003F2B9B"/>
    <w:rsid w:val="003F4AB1"/>
    <w:rsid w:val="003F57F1"/>
    <w:rsid w:val="003F58A8"/>
    <w:rsid w:val="003F5B03"/>
    <w:rsid w:val="003F5CD6"/>
    <w:rsid w:val="003F6C41"/>
    <w:rsid w:val="0040012A"/>
    <w:rsid w:val="00401A62"/>
    <w:rsid w:val="00401D97"/>
    <w:rsid w:val="0040247F"/>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27CC9"/>
    <w:rsid w:val="00430238"/>
    <w:rsid w:val="00430452"/>
    <w:rsid w:val="00431270"/>
    <w:rsid w:val="00431ECA"/>
    <w:rsid w:val="00432916"/>
    <w:rsid w:val="00433A1A"/>
    <w:rsid w:val="00434D96"/>
    <w:rsid w:val="00435942"/>
    <w:rsid w:val="0043596C"/>
    <w:rsid w:val="00435EA2"/>
    <w:rsid w:val="00440793"/>
    <w:rsid w:val="00441066"/>
    <w:rsid w:val="00441F97"/>
    <w:rsid w:val="00443017"/>
    <w:rsid w:val="00443F70"/>
    <w:rsid w:val="00444548"/>
    <w:rsid w:val="00445DC1"/>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AC7"/>
    <w:rsid w:val="00490E07"/>
    <w:rsid w:val="00494023"/>
    <w:rsid w:val="004944A2"/>
    <w:rsid w:val="0049538F"/>
    <w:rsid w:val="00495C68"/>
    <w:rsid w:val="0049685D"/>
    <w:rsid w:val="004973B7"/>
    <w:rsid w:val="00497B13"/>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4DE"/>
    <w:rsid w:val="004C181B"/>
    <w:rsid w:val="004C298B"/>
    <w:rsid w:val="004C4D7F"/>
    <w:rsid w:val="004D25DE"/>
    <w:rsid w:val="004D33EB"/>
    <w:rsid w:val="004D4575"/>
    <w:rsid w:val="004D46C0"/>
    <w:rsid w:val="004D4D81"/>
    <w:rsid w:val="004D5842"/>
    <w:rsid w:val="004D5878"/>
    <w:rsid w:val="004D5FFB"/>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A1B"/>
    <w:rsid w:val="004F2DC6"/>
    <w:rsid w:val="004F30AA"/>
    <w:rsid w:val="004F4388"/>
    <w:rsid w:val="004F60E9"/>
    <w:rsid w:val="004F640E"/>
    <w:rsid w:val="004F7714"/>
    <w:rsid w:val="004F77CE"/>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5EF9"/>
    <w:rsid w:val="005279E7"/>
    <w:rsid w:val="005303DB"/>
    <w:rsid w:val="00530765"/>
    <w:rsid w:val="00531752"/>
    <w:rsid w:val="00532677"/>
    <w:rsid w:val="00532EDD"/>
    <w:rsid w:val="005332D8"/>
    <w:rsid w:val="005339CB"/>
    <w:rsid w:val="00533A1A"/>
    <w:rsid w:val="00533E33"/>
    <w:rsid w:val="00535398"/>
    <w:rsid w:val="00535A0D"/>
    <w:rsid w:val="0053642E"/>
    <w:rsid w:val="005366F1"/>
    <w:rsid w:val="005377CB"/>
    <w:rsid w:val="005401AE"/>
    <w:rsid w:val="00540799"/>
    <w:rsid w:val="0054133D"/>
    <w:rsid w:val="0054228C"/>
    <w:rsid w:val="00542D9C"/>
    <w:rsid w:val="0054378F"/>
    <w:rsid w:val="00543ABD"/>
    <w:rsid w:val="00544CE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1E8C"/>
    <w:rsid w:val="005630AE"/>
    <w:rsid w:val="00563752"/>
    <w:rsid w:val="00564C9F"/>
    <w:rsid w:val="0056700A"/>
    <w:rsid w:val="00570270"/>
    <w:rsid w:val="00570952"/>
    <w:rsid w:val="005711CB"/>
    <w:rsid w:val="005717ED"/>
    <w:rsid w:val="005719E3"/>
    <w:rsid w:val="0057242F"/>
    <w:rsid w:val="005726A8"/>
    <w:rsid w:val="00573AF5"/>
    <w:rsid w:val="00573D17"/>
    <w:rsid w:val="00574889"/>
    <w:rsid w:val="0057519B"/>
    <w:rsid w:val="005760E5"/>
    <w:rsid w:val="00577303"/>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A74C1"/>
    <w:rsid w:val="005B0B0E"/>
    <w:rsid w:val="005B3885"/>
    <w:rsid w:val="005B41A4"/>
    <w:rsid w:val="005B54D2"/>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C1E"/>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21E"/>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269B"/>
    <w:rsid w:val="00643234"/>
    <w:rsid w:val="00643A0E"/>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2605"/>
    <w:rsid w:val="00673074"/>
    <w:rsid w:val="0067330B"/>
    <w:rsid w:val="00675F60"/>
    <w:rsid w:val="00676ACD"/>
    <w:rsid w:val="006778A3"/>
    <w:rsid w:val="00677AC8"/>
    <w:rsid w:val="0068060A"/>
    <w:rsid w:val="00680B31"/>
    <w:rsid w:val="00681352"/>
    <w:rsid w:val="006818D9"/>
    <w:rsid w:val="00681DCD"/>
    <w:rsid w:val="006839C6"/>
    <w:rsid w:val="00684945"/>
    <w:rsid w:val="00685917"/>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05F6"/>
    <w:rsid w:val="006C2ADC"/>
    <w:rsid w:val="006C54D6"/>
    <w:rsid w:val="006C5D1A"/>
    <w:rsid w:val="006C66BB"/>
    <w:rsid w:val="006C6D53"/>
    <w:rsid w:val="006C6DD5"/>
    <w:rsid w:val="006C7088"/>
    <w:rsid w:val="006C73D5"/>
    <w:rsid w:val="006C7E5A"/>
    <w:rsid w:val="006D11E6"/>
    <w:rsid w:val="006D2223"/>
    <w:rsid w:val="006D3566"/>
    <w:rsid w:val="006D3760"/>
    <w:rsid w:val="006D3E9E"/>
    <w:rsid w:val="006D441B"/>
    <w:rsid w:val="006D472F"/>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C19"/>
    <w:rsid w:val="006F5DC5"/>
    <w:rsid w:val="006F7348"/>
    <w:rsid w:val="006F7846"/>
    <w:rsid w:val="006F7973"/>
    <w:rsid w:val="007001DF"/>
    <w:rsid w:val="00700982"/>
    <w:rsid w:val="00704176"/>
    <w:rsid w:val="00704595"/>
    <w:rsid w:val="00704E6C"/>
    <w:rsid w:val="00706B9E"/>
    <w:rsid w:val="007073E6"/>
    <w:rsid w:val="00707BA1"/>
    <w:rsid w:val="0071183E"/>
    <w:rsid w:val="007124EF"/>
    <w:rsid w:val="00712A03"/>
    <w:rsid w:val="00712D29"/>
    <w:rsid w:val="00713E0F"/>
    <w:rsid w:val="00715724"/>
    <w:rsid w:val="007168F9"/>
    <w:rsid w:val="00716BF9"/>
    <w:rsid w:val="007174F5"/>
    <w:rsid w:val="00717759"/>
    <w:rsid w:val="00722418"/>
    <w:rsid w:val="0072430B"/>
    <w:rsid w:val="00724C8E"/>
    <w:rsid w:val="00726D70"/>
    <w:rsid w:val="00726FF1"/>
    <w:rsid w:val="00731436"/>
    <w:rsid w:val="00733235"/>
    <w:rsid w:val="00733A1B"/>
    <w:rsid w:val="007342B7"/>
    <w:rsid w:val="00734F8C"/>
    <w:rsid w:val="00735DC0"/>
    <w:rsid w:val="007367C5"/>
    <w:rsid w:val="00736D5D"/>
    <w:rsid w:val="00737DB7"/>
    <w:rsid w:val="007408AA"/>
    <w:rsid w:val="00740EF8"/>
    <w:rsid w:val="00741841"/>
    <w:rsid w:val="0074230C"/>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556"/>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75F15"/>
    <w:rsid w:val="0078035D"/>
    <w:rsid w:val="0078080F"/>
    <w:rsid w:val="00780FBB"/>
    <w:rsid w:val="00781283"/>
    <w:rsid w:val="00781446"/>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A4E63"/>
    <w:rsid w:val="007A71B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11D4"/>
    <w:rsid w:val="007D3387"/>
    <w:rsid w:val="007D4C7E"/>
    <w:rsid w:val="007D52A9"/>
    <w:rsid w:val="007D6873"/>
    <w:rsid w:val="007D6954"/>
    <w:rsid w:val="007D7D0D"/>
    <w:rsid w:val="007E1606"/>
    <w:rsid w:val="007E1F07"/>
    <w:rsid w:val="007E4E02"/>
    <w:rsid w:val="007E528A"/>
    <w:rsid w:val="007E5456"/>
    <w:rsid w:val="007E5CB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0BCA"/>
    <w:rsid w:val="00811100"/>
    <w:rsid w:val="008116A6"/>
    <w:rsid w:val="00811E7B"/>
    <w:rsid w:val="00813EFB"/>
    <w:rsid w:val="00814166"/>
    <w:rsid w:val="008142B2"/>
    <w:rsid w:val="0081490F"/>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5117E"/>
    <w:rsid w:val="00851845"/>
    <w:rsid w:val="008557B4"/>
    <w:rsid w:val="0085715B"/>
    <w:rsid w:val="00857347"/>
    <w:rsid w:val="00857E70"/>
    <w:rsid w:val="00857E96"/>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09"/>
    <w:rsid w:val="00877C3D"/>
    <w:rsid w:val="00880793"/>
    <w:rsid w:val="00880A7D"/>
    <w:rsid w:val="00881194"/>
    <w:rsid w:val="0088155D"/>
    <w:rsid w:val="008817B1"/>
    <w:rsid w:val="0088213F"/>
    <w:rsid w:val="0088261A"/>
    <w:rsid w:val="0088296D"/>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A0588"/>
    <w:rsid w:val="008A2762"/>
    <w:rsid w:val="008A27D3"/>
    <w:rsid w:val="008A29C8"/>
    <w:rsid w:val="008A329F"/>
    <w:rsid w:val="008A35D7"/>
    <w:rsid w:val="008A3D11"/>
    <w:rsid w:val="008A3D45"/>
    <w:rsid w:val="008A3ECE"/>
    <w:rsid w:val="008A55B2"/>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D67D9"/>
    <w:rsid w:val="008D7899"/>
    <w:rsid w:val="008E07B7"/>
    <w:rsid w:val="008E094D"/>
    <w:rsid w:val="008E0EBB"/>
    <w:rsid w:val="008E1896"/>
    <w:rsid w:val="008E272D"/>
    <w:rsid w:val="008E2C8D"/>
    <w:rsid w:val="008E64C9"/>
    <w:rsid w:val="008E68F3"/>
    <w:rsid w:val="008E7A51"/>
    <w:rsid w:val="008E7FF6"/>
    <w:rsid w:val="008F0125"/>
    <w:rsid w:val="008F2036"/>
    <w:rsid w:val="008F220E"/>
    <w:rsid w:val="008F335E"/>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9A7"/>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44A9"/>
    <w:rsid w:val="00965165"/>
    <w:rsid w:val="0096682A"/>
    <w:rsid w:val="00967FBD"/>
    <w:rsid w:val="0097119E"/>
    <w:rsid w:val="009720DE"/>
    <w:rsid w:val="00972544"/>
    <w:rsid w:val="009729D4"/>
    <w:rsid w:val="00972A18"/>
    <w:rsid w:val="00973351"/>
    <w:rsid w:val="009738C9"/>
    <w:rsid w:val="009740D6"/>
    <w:rsid w:val="00975139"/>
    <w:rsid w:val="00975437"/>
    <w:rsid w:val="00976112"/>
    <w:rsid w:val="00976117"/>
    <w:rsid w:val="00977A1C"/>
    <w:rsid w:val="009802FC"/>
    <w:rsid w:val="00980935"/>
    <w:rsid w:val="009811B5"/>
    <w:rsid w:val="00981F75"/>
    <w:rsid w:val="009832B9"/>
    <w:rsid w:val="00983688"/>
    <w:rsid w:val="00983FE1"/>
    <w:rsid w:val="00984B90"/>
    <w:rsid w:val="0098506F"/>
    <w:rsid w:val="00986249"/>
    <w:rsid w:val="009864A8"/>
    <w:rsid w:val="00986898"/>
    <w:rsid w:val="00986D63"/>
    <w:rsid w:val="0098715A"/>
    <w:rsid w:val="00987161"/>
    <w:rsid w:val="009871BD"/>
    <w:rsid w:val="00987726"/>
    <w:rsid w:val="009912A8"/>
    <w:rsid w:val="00991F9A"/>
    <w:rsid w:val="009937A7"/>
    <w:rsid w:val="00994362"/>
    <w:rsid w:val="0099488A"/>
    <w:rsid w:val="00995793"/>
    <w:rsid w:val="00995C04"/>
    <w:rsid w:val="009962BE"/>
    <w:rsid w:val="009968B2"/>
    <w:rsid w:val="00997117"/>
    <w:rsid w:val="0099729C"/>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82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DE9"/>
    <w:rsid w:val="009E0A9C"/>
    <w:rsid w:val="009E3233"/>
    <w:rsid w:val="009E33A6"/>
    <w:rsid w:val="009E340D"/>
    <w:rsid w:val="009E37AA"/>
    <w:rsid w:val="009E3C48"/>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2465E"/>
    <w:rsid w:val="00A2485D"/>
    <w:rsid w:val="00A26646"/>
    <w:rsid w:val="00A27010"/>
    <w:rsid w:val="00A31034"/>
    <w:rsid w:val="00A31B42"/>
    <w:rsid w:val="00A327EC"/>
    <w:rsid w:val="00A330D8"/>
    <w:rsid w:val="00A331C4"/>
    <w:rsid w:val="00A34DE3"/>
    <w:rsid w:val="00A3590A"/>
    <w:rsid w:val="00A35B45"/>
    <w:rsid w:val="00A35EA6"/>
    <w:rsid w:val="00A368B4"/>
    <w:rsid w:val="00A36979"/>
    <w:rsid w:val="00A36CA5"/>
    <w:rsid w:val="00A36D18"/>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09A5"/>
    <w:rsid w:val="00A61577"/>
    <w:rsid w:val="00A6331C"/>
    <w:rsid w:val="00A63484"/>
    <w:rsid w:val="00A634E8"/>
    <w:rsid w:val="00A64173"/>
    <w:rsid w:val="00A653A7"/>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46C9"/>
    <w:rsid w:val="00A959B1"/>
    <w:rsid w:val="00A96673"/>
    <w:rsid w:val="00A96A94"/>
    <w:rsid w:val="00A96C6B"/>
    <w:rsid w:val="00A97A41"/>
    <w:rsid w:val="00A97A52"/>
    <w:rsid w:val="00AA1787"/>
    <w:rsid w:val="00AA240A"/>
    <w:rsid w:val="00AA3D2A"/>
    <w:rsid w:val="00AA4519"/>
    <w:rsid w:val="00AA5B40"/>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1B59"/>
    <w:rsid w:val="00AD34FD"/>
    <w:rsid w:val="00AD40A2"/>
    <w:rsid w:val="00AD4254"/>
    <w:rsid w:val="00AD4AB7"/>
    <w:rsid w:val="00AD636D"/>
    <w:rsid w:val="00AD6EA5"/>
    <w:rsid w:val="00AD76F0"/>
    <w:rsid w:val="00AE053D"/>
    <w:rsid w:val="00AE189F"/>
    <w:rsid w:val="00AE19F5"/>
    <w:rsid w:val="00AE1EB4"/>
    <w:rsid w:val="00AE24A9"/>
    <w:rsid w:val="00AE2F0A"/>
    <w:rsid w:val="00AE3908"/>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0DEF"/>
    <w:rsid w:val="00B04174"/>
    <w:rsid w:val="00B05024"/>
    <w:rsid w:val="00B051BA"/>
    <w:rsid w:val="00B0781D"/>
    <w:rsid w:val="00B07FBE"/>
    <w:rsid w:val="00B129AD"/>
    <w:rsid w:val="00B15DC4"/>
    <w:rsid w:val="00B15F3D"/>
    <w:rsid w:val="00B16E11"/>
    <w:rsid w:val="00B201B5"/>
    <w:rsid w:val="00B20636"/>
    <w:rsid w:val="00B20CA1"/>
    <w:rsid w:val="00B20DD5"/>
    <w:rsid w:val="00B21BD2"/>
    <w:rsid w:val="00B22160"/>
    <w:rsid w:val="00B2336E"/>
    <w:rsid w:val="00B24C95"/>
    <w:rsid w:val="00B264EC"/>
    <w:rsid w:val="00B2739E"/>
    <w:rsid w:val="00B27DEE"/>
    <w:rsid w:val="00B30DD4"/>
    <w:rsid w:val="00B3152B"/>
    <w:rsid w:val="00B32F56"/>
    <w:rsid w:val="00B3339B"/>
    <w:rsid w:val="00B33978"/>
    <w:rsid w:val="00B33CFB"/>
    <w:rsid w:val="00B33E17"/>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E69"/>
    <w:rsid w:val="00BA3AB5"/>
    <w:rsid w:val="00BA54E1"/>
    <w:rsid w:val="00BA57C4"/>
    <w:rsid w:val="00BA5FDC"/>
    <w:rsid w:val="00BA6E9B"/>
    <w:rsid w:val="00BA773F"/>
    <w:rsid w:val="00BA7C66"/>
    <w:rsid w:val="00BB0421"/>
    <w:rsid w:val="00BB0DDD"/>
    <w:rsid w:val="00BB234D"/>
    <w:rsid w:val="00BB28CA"/>
    <w:rsid w:val="00BB3689"/>
    <w:rsid w:val="00BB3ED8"/>
    <w:rsid w:val="00BB4764"/>
    <w:rsid w:val="00BB5B74"/>
    <w:rsid w:val="00BB6892"/>
    <w:rsid w:val="00BC0F29"/>
    <w:rsid w:val="00BC3A89"/>
    <w:rsid w:val="00BC7949"/>
    <w:rsid w:val="00BD0683"/>
    <w:rsid w:val="00BD1403"/>
    <w:rsid w:val="00BD1D4D"/>
    <w:rsid w:val="00BD2830"/>
    <w:rsid w:val="00BD2D8D"/>
    <w:rsid w:val="00BD35BF"/>
    <w:rsid w:val="00BD3A14"/>
    <w:rsid w:val="00BD43A6"/>
    <w:rsid w:val="00BD48A5"/>
    <w:rsid w:val="00BE022D"/>
    <w:rsid w:val="00BE0312"/>
    <w:rsid w:val="00BE16DB"/>
    <w:rsid w:val="00BE1721"/>
    <w:rsid w:val="00BE25EB"/>
    <w:rsid w:val="00BE2994"/>
    <w:rsid w:val="00BE7277"/>
    <w:rsid w:val="00BF0FE7"/>
    <w:rsid w:val="00BF4B16"/>
    <w:rsid w:val="00BF4DEE"/>
    <w:rsid w:val="00BF6FE9"/>
    <w:rsid w:val="00BF7044"/>
    <w:rsid w:val="00BF73C7"/>
    <w:rsid w:val="00BF742C"/>
    <w:rsid w:val="00C01340"/>
    <w:rsid w:val="00C01BD7"/>
    <w:rsid w:val="00C02230"/>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005B"/>
    <w:rsid w:val="00C22567"/>
    <w:rsid w:val="00C229A5"/>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1818"/>
    <w:rsid w:val="00C63B25"/>
    <w:rsid w:val="00C644D8"/>
    <w:rsid w:val="00C663F4"/>
    <w:rsid w:val="00C70448"/>
    <w:rsid w:val="00C70DFF"/>
    <w:rsid w:val="00C71D54"/>
    <w:rsid w:val="00C72106"/>
    <w:rsid w:val="00C723FF"/>
    <w:rsid w:val="00C7271C"/>
    <w:rsid w:val="00C72747"/>
    <w:rsid w:val="00C72D53"/>
    <w:rsid w:val="00C73CAE"/>
    <w:rsid w:val="00C73D64"/>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051"/>
    <w:rsid w:val="00CD0819"/>
    <w:rsid w:val="00CD1CA9"/>
    <w:rsid w:val="00CD262C"/>
    <w:rsid w:val="00CD2876"/>
    <w:rsid w:val="00CD2A24"/>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B4E"/>
    <w:rsid w:val="00D30F9F"/>
    <w:rsid w:val="00D31C12"/>
    <w:rsid w:val="00D32784"/>
    <w:rsid w:val="00D32BD1"/>
    <w:rsid w:val="00D33987"/>
    <w:rsid w:val="00D34A15"/>
    <w:rsid w:val="00D350BC"/>
    <w:rsid w:val="00D35938"/>
    <w:rsid w:val="00D36B5E"/>
    <w:rsid w:val="00D36D40"/>
    <w:rsid w:val="00D371F6"/>
    <w:rsid w:val="00D373E1"/>
    <w:rsid w:val="00D376A0"/>
    <w:rsid w:val="00D42AA7"/>
    <w:rsid w:val="00D42B48"/>
    <w:rsid w:val="00D43922"/>
    <w:rsid w:val="00D43CFC"/>
    <w:rsid w:val="00D43E04"/>
    <w:rsid w:val="00D442E9"/>
    <w:rsid w:val="00D4434E"/>
    <w:rsid w:val="00D45DE0"/>
    <w:rsid w:val="00D47128"/>
    <w:rsid w:val="00D4756B"/>
    <w:rsid w:val="00D47798"/>
    <w:rsid w:val="00D5106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1981"/>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8FB"/>
    <w:rsid w:val="00DD6D70"/>
    <w:rsid w:val="00DE0661"/>
    <w:rsid w:val="00DE1AB6"/>
    <w:rsid w:val="00DE1DAB"/>
    <w:rsid w:val="00DE1F8B"/>
    <w:rsid w:val="00DE24D5"/>
    <w:rsid w:val="00DE354C"/>
    <w:rsid w:val="00DE401E"/>
    <w:rsid w:val="00DE4BDA"/>
    <w:rsid w:val="00DE556B"/>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1F7F"/>
    <w:rsid w:val="00E025A5"/>
    <w:rsid w:val="00E046BE"/>
    <w:rsid w:val="00E058C2"/>
    <w:rsid w:val="00E06877"/>
    <w:rsid w:val="00E0775B"/>
    <w:rsid w:val="00E0796C"/>
    <w:rsid w:val="00E10455"/>
    <w:rsid w:val="00E106A0"/>
    <w:rsid w:val="00E10A36"/>
    <w:rsid w:val="00E11D96"/>
    <w:rsid w:val="00E129EC"/>
    <w:rsid w:val="00E12B89"/>
    <w:rsid w:val="00E13910"/>
    <w:rsid w:val="00E13B6E"/>
    <w:rsid w:val="00E1493B"/>
    <w:rsid w:val="00E1592F"/>
    <w:rsid w:val="00E1593D"/>
    <w:rsid w:val="00E175D1"/>
    <w:rsid w:val="00E17856"/>
    <w:rsid w:val="00E204DB"/>
    <w:rsid w:val="00E20C97"/>
    <w:rsid w:val="00E2303D"/>
    <w:rsid w:val="00E2315F"/>
    <w:rsid w:val="00E242D4"/>
    <w:rsid w:val="00E24314"/>
    <w:rsid w:val="00E24CED"/>
    <w:rsid w:val="00E25BFA"/>
    <w:rsid w:val="00E26A22"/>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55D9"/>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A34"/>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6712"/>
    <w:rsid w:val="00E96724"/>
    <w:rsid w:val="00E969FE"/>
    <w:rsid w:val="00EA0007"/>
    <w:rsid w:val="00EA3818"/>
    <w:rsid w:val="00EA4093"/>
    <w:rsid w:val="00EA49EE"/>
    <w:rsid w:val="00EA5071"/>
    <w:rsid w:val="00EA6580"/>
    <w:rsid w:val="00EA7537"/>
    <w:rsid w:val="00EB00C3"/>
    <w:rsid w:val="00EB1576"/>
    <w:rsid w:val="00EB4215"/>
    <w:rsid w:val="00EB4F7B"/>
    <w:rsid w:val="00EB652F"/>
    <w:rsid w:val="00EB66E9"/>
    <w:rsid w:val="00EB707D"/>
    <w:rsid w:val="00EB734B"/>
    <w:rsid w:val="00EC126B"/>
    <w:rsid w:val="00EC180A"/>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3B7D"/>
    <w:rsid w:val="00F3514D"/>
    <w:rsid w:val="00F35A19"/>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469A"/>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597B"/>
    <w:rsid w:val="00FB6C42"/>
    <w:rsid w:val="00FC01F0"/>
    <w:rsid w:val="00FC0412"/>
    <w:rsid w:val="00FC1B5B"/>
    <w:rsid w:val="00FC1F62"/>
    <w:rsid w:val="00FC4FEB"/>
    <w:rsid w:val="00FC5249"/>
    <w:rsid w:val="00FC5AC7"/>
    <w:rsid w:val="00FC66E8"/>
    <w:rsid w:val="00FC73D6"/>
    <w:rsid w:val="00FC74B7"/>
    <w:rsid w:val="00FC7C4F"/>
    <w:rsid w:val="00FD11A3"/>
    <w:rsid w:val="00FD16BA"/>
    <w:rsid w:val="00FD34C8"/>
    <w:rsid w:val="00FD46E1"/>
    <w:rsid w:val="00FD5104"/>
    <w:rsid w:val="00FD5579"/>
    <w:rsid w:val="00FD57A6"/>
    <w:rsid w:val="00FD6421"/>
    <w:rsid w:val="00FD6FDD"/>
    <w:rsid w:val="00FD71D7"/>
    <w:rsid w:val="00FD7AA3"/>
    <w:rsid w:val="00FE0D3F"/>
    <w:rsid w:val="00FE1056"/>
    <w:rsid w:val="00FE13CF"/>
    <w:rsid w:val="00FE1786"/>
    <w:rsid w:val="00FE4404"/>
    <w:rsid w:val="00FE531C"/>
    <w:rsid w:val="00FE53C5"/>
    <w:rsid w:val="00FE58FA"/>
    <w:rsid w:val="00FE728C"/>
    <w:rsid w:val="00FE78AA"/>
    <w:rsid w:val="00FE78EA"/>
    <w:rsid w:val="00FF1845"/>
    <w:rsid w:val="00FF1A26"/>
    <w:rsid w:val="00FF1C0F"/>
    <w:rsid w:val="00FF2EE8"/>
    <w:rsid w:val="00FF3066"/>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Marker2">
    <w:name w:val="Marker2"/>
    <w:basedOn w:val="a1"/>
    <w:rsid w:val="00DD68FB"/>
    <w:rPr>
      <w:color w:val="FF0000"/>
      <w:shd w:val="clear" w:color="auto" w:fill="auto"/>
    </w:rPr>
  </w:style>
  <w:style w:type="paragraph" w:customStyle="1" w:styleId="Datedadoption">
    <w:name w:val="Date d'adoption"/>
    <w:basedOn w:val="a0"/>
    <w:next w:val="Titreobjet"/>
    <w:rsid w:val="00DD68FB"/>
    <w:pPr>
      <w:spacing w:before="360"/>
      <w:jc w:val="center"/>
    </w:pPr>
    <w:rPr>
      <w:rFonts w:ascii="Times New Roman" w:eastAsiaTheme="minorHAnsi" w:hAnsi="Times New Roman"/>
      <w:b/>
      <w:sz w:val="24"/>
      <w:szCs w:val="22"/>
      <w:lang w:bidi="el-GR"/>
    </w:rPr>
  </w:style>
  <w:style w:type="paragraph" w:customStyle="1" w:styleId="Titreobjet">
    <w:name w:val="Titre objet"/>
    <w:basedOn w:val="a0"/>
    <w:next w:val="a0"/>
    <w:rsid w:val="00DD68FB"/>
    <w:pPr>
      <w:spacing w:before="360" w:after="360"/>
      <w:jc w:val="center"/>
    </w:pPr>
    <w:rPr>
      <w:rFonts w:ascii="Times New Roman" w:eastAsiaTheme="minorHAnsi" w:hAnsi="Times New Roman"/>
      <w:b/>
      <w:sz w:val="24"/>
      <w:szCs w:val="22"/>
      <w:lang w:bidi="el-GR"/>
    </w:rPr>
  </w:style>
  <w:style w:type="paragraph" w:customStyle="1" w:styleId="Typedudocument">
    <w:name w:val="Type du document"/>
    <w:basedOn w:val="a0"/>
    <w:next w:val="Titreobjet"/>
    <w:rsid w:val="00DD68FB"/>
    <w:pPr>
      <w:spacing w:before="360"/>
      <w:jc w:val="center"/>
    </w:pPr>
    <w:rPr>
      <w:rFonts w:ascii="Times New Roman" w:eastAsiaTheme="minorHAnsi" w:hAnsi="Times New Roman"/>
      <w:b/>
      <w:sz w:val="24"/>
      <w:szCs w:val="22"/>
      <w:lang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Marker2">
    <w:name w:val="Marker2"/>
    <w:basedOn w:val="a1"/>
    <w:rsid w:val="00DD68FB"/>
    <w:rPr>
      <w:color w:val="FF0000"/>
      <w:shd w:val="clear" w:color="auto" w:fill="auto"/>
    </w:rPr>
  </w:style>
  <w:style w:type="paragraph" w:customStyle="1" w:styleId="Datedadoption">
    <w:name w:val="Date d'adoption"/>
    <w:basedOn w:val="a0"/>
    <w:next w:val="Titreobjet"/>
    <w:rsid w:val="00DD68FB"/>
    <w:pPr>
      <w:spacing w:before="360"/>
      <w:jc w:val="center"/>
    </w:pPr>
    <w:rPr>
      <w:rFonts w:ascii="Times New Roman" w:eastAsiaTheme="minorHAnsi" w:hAnsi="Times New Roman"/>
      <w:b/>
      <w:sz w:val="24"/>
      <w:szCs w:val="22"/>
      <w:lang w:bidi="el-GR"/>
    </w:rPr>
  </w:style>
  <w:style w:type="paragraph" w:customStyle="1" w:styleId="Titreobjet">
    <w:name w:val="Titre objet"/>
    <w:basedOn w:val="a0"/>
    <w:next w:val="a0"/>
    <w:rsid w:val="00DD68FB"/>
    <w:pPr>
      <w:spacing w:before="360" w:after="360"/>
      <w:jc w:val="center"/>
    </w:pPr>
    <w:rPr>
      <w:rFonts w:ascii="Times New Roman" w:eastAsiaTheme="minorHAnsi" w:hAnsi="Times New Roman"/>
      <w:b/>
      <w:sz w:val="24"/>
      <w:szCs w:val="22"/>
      <w:lang w:bidi="el-GR"/>
    </w:rPr>
  </w:style>
  <w:style w:type="paragraph" w:customStyle="1" w:styleId="Typedudocument">
    <w:name w:val="Type du document"/>
    <w:basedOn w:val="a0"/>
    <w:next w:val="Titreobjet"/>
    <w:rsid w:val="00DD68FB"/>
    <w:pPr>
      <w:spacing w:before="360"/>
      <w:jc w:val="center"/>
    </w:pPr>
    <w:rPr>
      <w:rFonts w:ascii="Times New Roman" w:eastAsiaTheme="minorHAnsi" w:hAnsi="Times New Roman"/>
      <w:b/>
      <w:sz w:val="24"/>
      <w:szCs w:val="22"/>
      <w:lang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35741734">
      <w:bodyDiv w:val="1"/>
      <w:marLeft w:val="0"/>
      <w:marRight w:val="0"/>
      <w:marTop w:val="0"/>
      <w:marBottom w:val="0"/>
      <w:divBdr>
        <w:top w:val="none" w:sz="0" w:space="0" w:color="auto"/>
        <w:left w:val="none" w:sz="0" w:space="0" w:color="auto"/>
        <w:bottom w:val="none" w:sz="0" w:space="0" w:color="auto"/>
        <w:right w:val="none" w:sz="0" w:space="0" w:color="auto"/>
      </w:divBdr>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F652E-D7A7-4C2A-83AE-C20A6892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1027</Words>
  <Characters>5930</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PFletsiou</cp:lastModifiedBy>
  <cp:revision>13</cp:revision>
  <cp:lastPrinted>2015-11-10T10:27:00Z</cp:lastPrinted>
  <dcterms:created xsi:type="dcterms:W3CDTF">2015-10-25T13:35:00Z</dcterms:created>
  <dcterms:modified xsi:type="dcterms:W3CDTF">2015-11-10T10:27:00Z</dcterms:modified>
</cp:coreProperties>
</file>